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6D2" w:rsidRDefault="00E936D2" w:rsidP="00FE3380">
      <w:pPr>
        <w:tabs>
          <w:tab w:val="left" w:pos="9540"/>
        </w:tabs>
        <w:wordWrap w:val="0"/>
        <w:ind w:right="938"/>
        <w:rPr>
          <w:rFonts w:ascii="宋体" w:hAnsi="宋体"/>
          <w:b/>
          <w:szCs w:val="21"/>
        </w:rPr>
      </w:pPr>
    </w:p>
    <w:p w:rsidR="00276440" w:rsidRDefault="00276440" w:rsidP="00FE3380">
      <w:pPr>
        <w:tabs>
          <w:tab w:val="left" w:pos="9540"/>
        </w:tabs>
        <w:wordWrap w:val="0"/>
        <w:ind w:right="938"/>
        <w:rPr>
          <w:rFonts w:ascii="宋体" w:hAnsi="宋体"/>
          <w:b/>
          <w:szCs w:val="21"/>
        </w:rPr>
      </w:pPr>
    </w:p>
    <w:p w:rsidR="00FE3380" w:rsidRPr="00E936D2" w:rsidRDefault="00FE3380" w:rsidP="00FE3380">
      <w:pPr>
        <w:tabs>
          <w:tab w:val="left" w:pos="9540"/>
        </w:tabs>
        <w:wordWrap w:val="0"/>
        <w:ind w:right="938"/>
        <w:rPr>
          <w:rFonts w:ascii="宋体" w:hAnsi="宋体"/>
          <w:szCs w:val="21"/>
        </w:rPr>
      </w:pPr>
      <w:r w:rsidRPr="00863D02">
        <w:rPr>
          <w:rFonts w:ascii="宋体" w:hAnsi="宋体" w:hint="eastAsia"/>
          <w:b/>
          <w:szCs w:val="21"/>
        </w:rPr>
        <w:t>受控编号：</w:t>
      </w:r>
      <w:r w:rsidR="00E936D2">
        <w:rPr>
          <w:rFonts w:ascii="宋体" w:hAnsi="宋体" w:hint="eastAsia"/>
          <w:b/>
          <w:szCs w:val="21"/>
        </w:rPr>
        <w:t xml:space="preserve">                 </w:t>
      </w:r>
      <w:r w:rsidR="00276440">
        <w:rPr>
          <w:rFonts w:ascii="宋体" w:hAnsi="宋体" w:hint="eastAsia"/>
          <w:b/>
          <w:szCs w:val="21"/>
        </w:rPr>
        <w:t xml:space="preserve">                 </w:t>
      </w:r>
      <w:r w:rsidRPr="00863D02">
        <w:rPr>
          <w:rFonts w:ascii="宋体" w:hAnsi="宋体" w:hint="eastAsia"/>
          <w:b/>
          <w:szCs w:val="21"/>
        </w:rPr>
        <w:t>记录编号：</w:t>
      </w:r>
    </w:p>
    <w:p w:rsidR="00FE3380" w:rsidRPr="00675554" w:rsidRDefault="00FE3380" w:rsidP="00FE3380">
      <w:pPr>
        <w:ind w:leftChars="-85" w:left="-178"/>
        <w:jc w:val="center"/>
        <w:outlineLvl w:val="0"/>
        <w:rPr>
          <w:rFonts w:ascii="黑体" w:eastAsia="黑体"/>
          <w:sz w:val="44"/>
          <w:szCs w:val="44"/>
        </w:rPr>
      </w:pPr>
    </w:p>
    <w:p w:rsidR="00FE3380" w:rsidRPr="00863D02" w:rsidRDefault="00FE3380" w:rsidP="00FE3380">
      <w:pPr>
        <w:ind w:leftChars="-85" w:left="-178"/>
        <w:jc w:val="center"/>
        <w:outlineLvl w:val="0"/>
        <w:rPr>
          <w:rFonts w:asciiTheme="majorEastAsia" w:eastAsiaTheme="majorEastAsia" w:hAnsiTheme="majorEastAsia"/>
          <w:b/>
          <w:sz w:val="44"/>
          <w:szCs w:val="44"/>
        </w:rPr>
      </w:pPr>
      <w:r w:rsidRPr="00863D02">
        <w:rPr>
          <w:rFonts w:asciiTheme="majorEastAsia" w:eastAsiaTheme="majorEastAsia" w:hAnsiTheme="majorEastAsia" w:hint="eastAsia"/>
          <w:b/>
          <w:sz w:val="44"/>
          <w:szCs w:val="44"/>
        </w:rPr>
        <w:t>塔式起重机检验记录</w:t>
      </w: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FE3380" w:rsidP="00FE3380">
      <w:pPr>
        <w:spacing w:line="660" w:lineRule="exact"/>
        <w:ind w:leftChars="-150" w:left="-315" w:rightChars="-150" w:right="-315" w:firstLineChars="495" w:firstLine="1590"/>
        <w:rPr>
          <w:rFonts w:ascii="宋体" w:hAnsi="宋体"/>
          <w:b/>
          <w:bCs/>
          <w:sz w:val="32"/>
          <w:szCs w:val="32"/>
          <w:u w:val="single"/>
        </w:rPr>
      </w:pPr>
    </w:p>
    <w:p w:rsidR="00FE3380" w:rsidRPr="00675554" w:rsidRDefault="001B6F85" w:rsidP="00FE3380">
      <w:pPr>
        <w:spacing w:line="660" w:lineRule="exact"/>
        <w:ind w:rightChars="-150" w:right="-315" w:firstLineChars="246" w:firstLine="790"/>
        <w:rPr>
          <w:rFonts w:ascii="宋体" w:hAnsi="宋体"/>
          <w:b/>
          <w:sz w:val="32"/>
          <w:szCs w:val="32"/>
        </w:rPr>
      </w:pPr>
      <w:r>
        <w:rPr>
          <w:rFonts w:ascii="宋体" w:hAnsi="宋体" w:hint="eastAsia"/>
          <w:b/>
          <w:bCs/>
          <w:sz w:val="32"/>
          <w:szCs w:val="32"/>
        </w:rPr>
        <w:t>检 验</w:t>
      </w:r>
      <w:r w:rsidR="00FE3380" w:rsidRPr="00675554">
        <w:rPr>
          <w:rFonts w:ascii="宋体" w:hAnsi="宋体" w:hint="eastAsia"/>
          <w:b/>
          <w:bCs/>
          <w:sz w:val="32"/>
          <w:szCs w:val="32"/>
        </w:rPr>
        <w:t xml:space="preserve"> 类 别:</w:t>
      </w:r>
      <w:r w:rsidR="00FE3380" w:rsidRPr="00675554">
        <w:rPr>
          <w:rFonts w:ascii="宋体" w:hAnsi="宋体" w:hint="eastAsia"/>
          <w:b/>
          <w:bCs/>
          <w:sz w:val="28"/>
          <w:szCs w:val="28"/>
          <w:u w:val="single"/>
        </w:rPr>
        <w:t xml:space="preserve">                                  </w:t>
      </w:r>
    </w:p>
    <w:p w:rsidR="00FE3380" w:rsidRPr="00675554" w:rsidRDefault="00FE3380" w:rsidP="00FE3380">
      <w:pPr>
        <w:spacing w:line="660" w:lineRule="exact"/>
        <w:ind w:leftChars="-150" w:left="-315" w:rightChars="-150" w:right="-315"/>
        <w:rPr>
          <w:rFonts w:ascii="宋体" w:hAnsi="宋体"/>
          <w:b/>
          <w:sz w:val="32"/>
          <w:szCs w:val="32"/>
          <w:u w:val="single"/>
        </w:rPr>
      </w:pPr>
      <w:r w:rsidRPr="00675554">
        <w:rPr>
          <w:rFonts w:ascii="宋体" w:hAnsi="宋体" w:hint="eastAsia"/>
          <w:b/>
          <w:sz w:val="32"/>
          <w:szCs w:val="32"/>
        </w:rPr>
        <w:t xml:space="preserve">       </w:t>
      </w:r>
      <w:r w:rsidR="001B6F85">
        <w:rPr>
          <w:rFonts w:ascii="宋体" w:hAnsi="宋体" w:hint="eastAsia"/>
          <w:b/>
          <w:bCs/>
          <w:sz w:val="32"/>
          <w:szCs w:val="32"/>
        </w:rPr>
        <w:t>委 托</w:t>
      </w:r>
      <w:r w:rsidRPr="00675554">
        <w:rPr>
          <w:rFonts w:ascii="宋体" w:hAnsi="宋体" w:hint="eastAsia"/>
          <w:b/>
          <w:bCs/>
          <w:sz w:val="32"/>
          <w:szCs w:val="32"/>
        </w:rPr>
        <w:t xml:space="preserve"> 单 位:</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bCs/>
          <w:sz w:val="32"/>
          <w:szCs w:val="32"/>
          <w:u w:val="single"/>
        </w:rPr>
      </w:pPr>
      <w:r w:rsidRPr="00675554">
        <w:rPr>
          <w:rFonts w:ascii="宋体" w:hAnsi="宋体" w:hint="eastAsia"/>
          <w:b/>
          <w:bCs/>
          <w:sz w:val="32"/>
          <w:szCs w:val="32"/>
        </w:rPr>
        <w:t>工 程 名 称:</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sz w:val="32"/>
          <w:szCs w:val="32"/>
          <w:u w:val="single"/>
        </w:rPr>
      </w:pPr>
      <w:r w:rsidRPr="00675554">
        <w:rPr>
          <w:rFonts w:ascii="宋体" w:hAnsi="宋体" w:hint="eastAsia"/>
          <w:b/>
          <w:bCs/>
          <w:sz w:val="32"/>
          <w:szCs w:val="32"/>
        </w:rPr>
        <w:t>安 装 地 点:</w:t>
      </w:r>
      <w:r w:rsidRPr="00675554">
        <w:rPr>
          <w:rFonts w:ascii="宋体" w:hAnsi="宋体" w:hint="eastAsia"/>
          <w:b/>
          <w:bCs/>
          <w:sz w:val="32"/>
          <w:szCs w:val="32"/>
          <w:u w:val="single"/>
        </w:rPr>
        <w:t xml:space="preserve">      </w:t>
      </w:r>
      <w:r w:rsidRPr="00675554">
        <w:rPr>
          <w:rFonts w:ascii="华文行楷" w:eastAsia="华文行楷" w:hAnsi="宋体" w:hint="eastAsia"/>
          <w:b/>
          <w:bCs/>
          <w:sz w:val="32"/>
          <w:szCs w:val="32"/>
          <w:u w:val="single"/>
        </w:rPr>
        <w:t xml:space="preserve">              </w:t>
      </w:r>
      <w:r w:rsidRPr="00675554">
        <w:rPr>
          <w:rFonts w:ascii="宋体" w:hAnsi="宋体" w:hint="eastAsia"/>
          <w:b/>
          <w:bCs/>
          <w:sz w:val="32"/>
          <w:szCs w:val="32"/>
          <w:u w:val="single"/>
        </w:rPr>
        <w:t xml:space="preserve">          </w:t>
      </w:r>
    </w:p>
    <w:p w:rsidR="00FE3380" w:rsidRPr="00675554" w:rsidRDefault="00FE3380" w:rsidP="00FE3380">
      <w:pPr>
        <w:spacing w:line="660" w:lineRule="exact"/>
        <w:ind w:rightChars="-150" w:right="-315" w:firstLineChars="246" w:firstLine="790"/>
        <w:rPr>
          <w:rFonts w:ascii="宋体" w:hAnsi="宋体"/>
          <w:b/>
          <w:sz w:val="28"/>
          <w:szCs w:val="28"/>
          <w:u w:val="single"/>
        </w:rPr>
      </w:pPr>
      <w:r w:rsidRPr="00675554">
        <w:rPr>
          <w:rFonts w:ascii="宋体" w:hAnsi="宋体" w:hint="eastAsia"/>
          <w:b/>
          <w:bCs/>
          <w:sz w:val="32"/>
          <w:szCs w:val="32"/>
        </w:rPr>
        <w:t>检 验 日 期:</w:t>
      </w:r>
      <w:r w:rsidRPr="00675554">
        <w:rPr>
          <w:rFonts w:ascii="宋体" w:hAnsi="宋体" w:hint="eastAsia"/>
          <w:b/>
          <w:sz w:val="28"/>
          <w:szCs w:val="28"/>
          <w:u w:val="single"/>
        </w:rPr>
        <w:t xml:space="preserve">          年     月     日        </w:t>
      </w:r>
    </w:p>
    <w:p w:rsidR="00FE3380" w:rsidRPr="00675554" w:rsidRDefault="00FE3380" w:rsidP="00FE3380">
      <w:pPr>
        <w:spacing w:line="660" w:lineRule="exact"/>
        <w:ind w:rightChars="-150" w:right="-315" w:firstLineChars="246" w:firstLine="790"/>
        <w:rPr>
          <w:rFonts w:ascii="宋体" w:hAnsi="宋体"/>
          <w:b/>
          <w:sz w:val="28"/>
          <w:szCs w:val="28"/>
          <w:u w:val="single"/>
        </w:rPr>
      </w:pPr>
      <w:r w:rsidRPr="00675554">
        <w:rPr>
          <w:rFonts w:ascii="宋体" w:hAnsi="宋体" w:hint="eastAsia"/>
          <w:b/>
          <w:bCs/>
          <w:sz w:val="32"/>
          <w:szCs w:val="32"/>
        </w:rPr>
        <w:t>报告出具日期:</w:t>
      </w:r>
      <w:r w:rsidRPr="00675554">
        <w:rPr>
          <w:rFonts w:ascii="宋体" w:hAnsi="宋体" w:hint="eastAsia"/>
          <w:b/>
          <w:sz w:val="28"/>
          <w:szCs w:val="28"/>
          <w:u w:val="single"/>
        </w:rPr>
        <w:t xml:space="preserve">         年     月     日        </w:t>
      </w:r>
    </w:p>
    <w:p w:rsidR="00FE3380" w:rsidRPr="00675554" w:rsidRDefault="00FE3380" w:rsidP="00FE3380">
      <w:pPr>
        <w:spacing w:line="360" w:lineRule="auto"/>
        <w:rPr>
          <w:rFonts w:ascii="宋体" w:hAnsi="宋体"/>
          <w:sz w:val="32"/>
          <w:szCs w:val="32"/>
        </w:rPr>
      </w:pPr>
    </w:p>
    <w:p w:rsidR="00FE3380" w:rsidRPr="00675554" w:rsidRDefault="00FE3380" w:rsidP="00FE3380">
      <w:pPr>
        <w:spacing w:line="360" w:lineRule="auto"/>
        <w:rPr>
          <w:rFonts w:ascii="宋体" w:hAnsi="宋体"/>
          <w:sz w:val="32"/>
          <w:szCs w:val="32"/>
        </w:rPr>
      </w:pPr>
    </w:p>
    <w:p w:rsidR="00FE3380" w:rsidRPr="00675554" w:rsidRDefault="00FE3380" w:rsidP="00FE3380">
      <w:pPr>
        <w:spacing w:line="360" w:lineRule="auto"/>
        <w:jc w:val="center"/>
        <w:rPr>
          <w:rFonts w:ascii="宋体" w:hAnsi="宋体"/>
          <w:sz w:val="36"/>
          <w:szCs w:val="36"/>
        </w:rPr>
      </w:pPr>
    </w:p>
    <w:p w:rsidR="00FE3380" w:rsidRPr="00675554" w:rsidRDefault="00FE3380" w:rsidP="00FE3380">
      <w:pPr>
        <w:spacing w:line="360" w:lineRule="auto"/>
        <w:jc w:val="center"/>
        <w:rPr>
          <w:rFonts w:ascii="宋体" w:hAnsi="宋体"/>
          <w:sz w:val="36"/>
          <w:szCs w:val="36"/>
        </w:rPr>
      </w:pPr>
    </w:p>
    <w:p w:rsidR="00FE3380" w:rsidRPr="00675554" w:rsidRDefault="00FE3380" w:rsidP="00FE3380">
      <w:pPr>
        <w:spacing w:line="360" w:lineRule="auto"/>
        <w:jc w:val="center"/>
        <w:rPr>
          <w:rFonts w:ascii="宋体" w:hAnsi="宋体"/>
          <w:sz w:val="36"/>
          <w:szCs w:val="36"/>
        </w:rPr>
      </w:pPr>
    </w:p>
    <w:p w:rsidR="00FE3380" w:rsidRPr="00675554" w:rsidRDefault="00FE3380" w:rsidP="00863D02">
      <w:pPr>
        <w:spacing w:line="360" w:lineRule="auto"/>
        <w:rPr>
          <w:rFonts w:ascii="宋体" w:hAnsi="宋体"/>
          <w:sz w:val="36"/>
          <w:szCs w:val="36"/>
        </w:rPr>
      </w:pPr>
    </w:p>
    <w:p w:rsidR="00FE3380" w:rsidRPr="006E0212" w:rsidRDefault="00505660" w:rsidP="00FE3380">
      <w:pPr>
        <w:spacing w:line="360" w:lineRule="auto"/>
        <w:jc w:val="center"/>
        <w:rPr>
          <w:rFonts w:ascii="宋体" w:hAnsi="宋体"/>
          <w:b/>
          <w:sz w:val="32"/>
          <w:szCs w:val="32"/>
        </w:rPr>
      </w:pPr>
      <w:r w:rsidRPr="006E0212">
        <w:rPr>
          <w:rFonts w:ascii="宋体" w:hAnsi="宋体" w:hint="eastAsia"/>
          <w:b/>
          <w:sz w:val="32"/>
          <w:szCs w:val="32"/>
        </w:rPr>
        <w:t>检验机构名称</w:t>
      </w:r>
    </w:p>
    <w:p w:rsidR="00FE3380" w:rsidRPr="00675554" w:rsidRDefault="00FE3380" w:rsidP="00FE3380">
      <w:pPr>
        <w:spacing w:line="600" w:lineRule="atLeast"/>
        <w:rPr>
          <w:rFonts w:ascii="宋体" w:hAnsi="宋体"/>
          <w:sz w:val="36"/>
          <w:szCs w:val="36"/>
        </w:rPr>
      </w:pPr>
      <w:r w:rsidRPr="00675554">
        <w:rPr>
          <w:rFonts w:ascii="宋体" w:hAnsi="宋体"/>
          <w:sz w:val="36"/>
          <w:szCs w:val="36"/>
        </w:rPr>
        <w:br w:type="page"/>
      </w:r>
    </w:p>
    <w:p w:rsidR="00FE3380" w:rsidRDefault="00FE3380" w:rsidP="00863D02">
      <w:pPr>
        <w:spacing w:line="600" w:lineRule="atLeast"/>
        <w:jc w:val="center"/>
        <w:rPr>
          <w:rFonts w:ascii="宋体" w:hAnsi="宋体"/>
          <w:sz w:val="24"/>
          <w:szCs w:val="21"/>
        </w:rPr>
      </w:pPr>
      <w:r w:rsidRPr="00863D02">
        <w:rPr>
          <w:rFonts w:ascii="宋体" w:hAnsi="宋体" w:hint="eastAsia"/>
          <w:sz w:val="24"/>
          <w:szCs w:val="21"/>
        </w:rPr>
        <w:lastRenderedPageBreak/>
        <w:t>注  意  事  项</w:t>
      </w:r>
    </w:p>
    <w:p w:rsidR="00863D02" w:rsidRDefault="00863D02" w:rsidP="00863D02">
      <w:pPr>
        <w:spacing w:line="600" w:lineRule="atLeast"/>
        <w:jc w:val="center"/>
        <w:rPr>
          <w:rFonts w:ascii="宋体" w:hAnsi="宋体"/>
          <w:sz w:val="24"/>
          <w:szCs w:val="21"/>
        </w:rPr>
      </w:pP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1</w:t>
      </w:r>
      <w:r>
        <w:rPr>
          <w:rFonts w:ascii="宋体" w:hAnsi="宋体" w:hint="eastAsia"/>
          <w:szCs w:val="21"/>
        </w:rPr>
        <w:t>.</w:t>
      </w:r>
      <w:r w:rsidRPr="00675554">
        <w:rPr>
          <w:rFonts w:ascii="宋体" w:hAnsi="宋体" w:hint="eastAsia"/>
          <w:szCs w:val="21"/>
        </w:rPr>
        <w:t>本记录适用于塔式起重机安装改造重大修理的检验。该设备自本次检验合格之日起满一年后应重新检验；若在此期间出现重新安装、进行过改造、重大修理或者遭遇自然灾害导致设备主要受力零部件损坏的，应重新进行检验。</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2</w:t>
      </w:r>
      <w:r>
        <w:rPr>
          <w:rFonts w:ascii="宋体" w:hAnsi="宋体" w:hint="eastAsia"/>
          <w:szCs w:val="21"/>
        </w:rPr>
        <w:t>.</w:t>
      </w:r>
      <w:r w:rsidRPr="00675554">
        <w:rPr>
          <w:rFonts w:ascii="宋体" w:hAnsi="宋体" w:hint="eastAsia"/>
          <w:szCs w:val="21"/>
        </w:rPr>
        <w:t>本记录根据《起重机械安装改造重大修理监督检验规则》（TSG Q7016-2016）、《建筑施工升降设备设施检验标准》（JGJ 305-2013）的相关要求制订。</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3</w:t>
      </w:r>
      <w:r>
        <w:rPr>
          <w:rFonts w:ascii="宋体" w:hAnsi="宋体" w:hint="eastAsia"/>
          <w:szCs w:val="21"/>
        </w:rPr>
        <w:t>.</w:t>
      </w:r>
      <w:r w:rsidRPr="00675554">
        <w:rPr>
          <w:rFonts w:ascii="宋体" w:hAnsi="宋体" w:hint="eastAsia"/>
          <w:szCs w:val="21"/>
        </w:rPr>
        <w:t>本记录应有不少于</w:t>
      </w:r>
      <w:r w:rsidRPr="00675554">
        <w:rPr>
          <w:rFonts w:ascii="宋体" w:hAnsi="宋体"/>
          <w:szCs w:val="21"/>
        </w:rPr>
        <w:t>2</w:t>
      </w:r>
      <w:r w:rsidRPr="00675554">
        <w:rPr>
          <w:rFonts w:ascii="宋体" w:hAnsi="宋体" w:hint="eastAsia"/>
          <w:szCs w:val="21"/>
        </w:rPr>
        <w:t>名持检验员或以上资格的人员签字，并有其中</w:t>
      </w:r>
      <w:r w:rsidRPr="00675554">
        <w:rPr>
          <w:rFonts w:ascii="宋体" w:hAnsi="宋体"/>
          <w:szCs w:val="21"/>
        </w:rPr>
        <w:t>1</w:t>
      </w:r>
      <w:r w:rsidRPr="00675554">
        <w:rPr>
          <w:rFonts w:ascii="宋体" w:hAnsi="宋体" w:hint="eastAsia"/>
          <w:szCs w:val="21"/>
        </w:rPr>
        <w:t>人校核签字。</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4</w:t>
      </w:r>
      <w:r>
        <w:rPr>
          <w:rFonts w:ascii="宋体" w:hAnsi="宋体" w:hint="eastAsia"/>
          <w:szCs w:val="21"/>
        </w:rPr>
        <w:t>.</w:t>
      </w:r>
      <w:r w:rsidRPr="00675554">
        <w:rPr>
          <w:rFonts w:ascii="宋体" w:hAnsi="宋体" w:hint="eastAsia"/>
          <w:szCs w:val="21"/>
        </w:rPr>
        <w:t>本记录应用钢笔或签字笔填写，字迹应工整，涂改无效。需更改时，应在更改处划杠线并由更改者签名。</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5</w:t>
      </w:r>
      <w:r>
        <w:rPr>
          <w:rFonts w:ascii="宋体" w:hAnsi="宋体" w:hint="eastAsia"/>
          <w:szCs w:val="21"/>
        </w:rPr>
        <w:t>.</w:t>
      </w:r>
      <w:r w:rsidRPr="00675554">
        <w:rPr>
          <w:rFonts w:ascii="宋体" w:hAnsi="宋体" w:hint="eastAsia"/>
          <w:szCs w:val="21"/>
        </w:rPr>
        <w:t>本记录中有测试数据要求的项目，应填写实测或经统计、计算处理后的数据；无测试数据要求的可根据检验情况填写明确的定性词，如“符合要求”等，但有需要说明的项目，可用简单的文字说明现场检验状况；经检验确认后</w:t>
      </w:r>
      <w:r w:rsidRPr="00675554">
        <w:rPr>
          <w:rFonts w:ascii="宋体" w:hAnsi="宋体"/>
          <w:szCs w:val="21"/>
        </w:rPr>
        <w:t>,</w:t>
      </w:r>
      <w:r w:rsidRPr="00675554">
        <w:rPr>
          <w:rFonts w:ascii="宋体" w:hAnsi="宋体" w:hint="eastAsia"/>
          <w:szCs w:val="21"/>
        </w:rPr>
        <w:t>合格者划“√”</w:t>
      </w:r>
      <w:r w:rsidRPr="00675554">
        <w:rPr>
          <w:rFonts w:ascii="宋体" w:hAnsi="宋体"/>
          <w:szCs w:val="21"/>
        </w:rPr>
        <w:t>,</w:t>
      </w:r>
      <w:r w:rsidRPr="00675554">
        <w:rPr>
          <w:rFonts w:ascii="宋体" w:hAnsi="宋体" w:hint="eastAsia"/>
          <w:szCs w:val="21"/>
        </w:rPr>
        <w:t>不合格者划“×”</w:t>
      </w:r>
      <w:r w:rsidRPr="00675554">
        <w:rPr>
          <w:rFonts w:ascii="宋体" w:hAnsi="宋体"/>
          <w:szCs w:val="21"/>
        </w:rPr>
        <w:t>,</w:t>
      </w:r>
      <w:r w:rsidRPr="00675554">
        <w:rPr>
          <w:rFonts w:ascii="宋体" w:hAnsi="宋体" w:hint="eastAsia"/>
          <w:szCs w:val="21"/>
        </w:rPr>
        <w:t>对没有或者不需要检验的项目划“</w:t>
      </w:r>
      <w:r w:rsidRPr="00675554">
        <w:rPr>
          <w:rFonts w:ascii="宋体" w:hAnsi="宋体"/>
          <w:szCs w:val="21"/>
        </w:rPr>
        <w:t>/</w:t>
      </w:r>
      <w:r w:rsidRPr="00675554">
        <w:rPr>
          <w:rFonts w:ascii="宋体" w:hAnsi="宋体" w:hint="eastAsia"/>
          <w:szCs w:val="21"/>
        </w:rPr>
        <w:t>”；遇特殊情况，可填写“因……（原因）未检”、“待检”、“见附页”等。</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hint="eastAsia"/>
          <w:szCs w:val="21"/>
        </w:rPr>
        <w:t>对记录中所列检验项目之外的质量问题，可建议指正和修复，但不作为判定合格与否的项目数。</w:t>
      </w:r>
    </w:p>
    <w:p w:rsidR="00FE3380" w:rsidRPr="00675554" w:rsidRDefault="00FE3380" w:rsidP="00863D02">
      <w:pPr>
        <w:adjustRightInd w:val="0"/>
        <w:spacing w:line="360" w:lineRule="auto"/>
        <w:ind w:firstLineChars="200" w:firstLine="420"/>
        <w:rPr>
          <w:rFonts w:ascii="宋体" w:hAnsi="宋体"/>
          <w:szCs w:val="21"/>
        </w:rPr>
      </w:pPr>
      <w:r w:rsidRPr="00675554">
        <w:rPr>
          <w:rFonts w:ascii="宋体" w:hAnsi="宋体"/>
          <w:szCs w:val="21"/>
        </w:rPr>
        <w:t>6</w:t>
      </w:r>
      <w:r>
        <w:rPr>
          <w:rFonts w:ascii="宋体" w:hAnsi="宋体" w:hint="eastAsia"/>
          <w:szCs w:val="21"/>
        </w:rPr>
        <w:t>.</w:t>
      </w:r>
      <w:r w:rsidRPr="00675554">
        <w:rPr>
          <w:rFonts w:ascii="宋体" w:hAnsi="宋体" w:hint="eastAsia"/>
          <w:szCs w:val="21"/>
        </w:rPr>
        <w:t>当塔式起重机存在严重安全隐患，进一步的检验将危害检验人员安全时，或塔式起重机发生不能立即修复的故障时，检验人员有权做出终止检验的决定，终止检验的塔式起重机判定为不合格。</w:t>
      </w:r>
    </w:p>
    <w:p w:rsidR="00FE3380" w:rsidRPr="00675554" w:rsidRDefault="00FE3380" w:rsidP="00630D07">
      <w:pPr>
        <w:adjustRightInd w:val="0"/>
        <w:spacing w:line="360" w:lineRule="auto"/>
        <w:ind w:firstLineChars="200" w:firstLine="420"/>
        <w:rPr>
          <w:rFonts w:ascii="宋体" w:hAnsi="宋体"/>
          <w:szCs w:val="21"/>
        </w:rPr>
      </w:pPr>
      <w:r w:rsidRPr="00675554">
        <w:rPr>
          <w:rFonts w:ascii="宋体" w:hAnsi="宋体"/>
          <w:szCs w:val="21"/>
        </w:rPr>
        <w:t>7</w:t>
      </w:r>
      <w:r>
        <w:rPr>
          <w:rFonts w:ascii="宋体" w:hAnsi="宋体" w:hint="eastAsia"/>
          <w:szCs w:val="21"/>
        </w:rPr>
        <w:t>.</w:t>
      </w:r>
      <w:r w:rsidRPr="00675554">
        <w:rPr>
          <w:rFonts w:ascii="宋体" w:hAnsi="宋体" w:hint="eastAsia"/>
          <w:szCs w:val="21"/>
        </w:rPr>
        <w:t>本记录对检验时设备装设的各种安全装置、零部件和机构所进行的符合性判断，结论仅对所检项目负责，对设备检验时的状况负责。</w:t>
      </w:r>
    </w:p>
    <w:p w:rsidR="00FE3380" w:rsidRPr="00675554" w:rsidRDefault="00FE3380" w:rsidP="00630D07">
      <w:pPr>
        <w:spacing w:line="360" w:lineRule="auto"/>
        <w:ind w:firstLineChars="200" w:firstLine="420"/>
        <w:rPr>
          <w:rFonts w:ascii="宋体" w:hAnsi="宋体"/>
          <w:szCs w:val="21"/>
        </w:rPr>
      </w:pPr>
      <w:r w:rsidRPr="00675554">
        <w:rPr>
          <w:rFonts w:ascii="宋体" w:hAnsi="宋体" w:hint="eastAsia"/>
          <w:szCs w:val="21"/>
        </w:rPr>
        <w:t>8</w:t>
      </w:r>
      <w:r>
        <w:rPr>
          <w:rFonts w:ascii="宋体" w:hAnsi="宋体" w:hint="eastAsia"/>
          <w:szCs w:val="21"/>
        </w:rPr>
        <w:t>.</w:t>
      </w:r>
      <w:r w:rsidRPr="00675554">
        <w:rPr>
          <w:rFonts w:ascii="宋体" w:hAnsi="宋体" w:hint="eastAsia"/>
          <w:szCs w:val="21"/>
        </w:rPr>
        <w:t>本记录由广西壮族自治区制定，正式发布后，在本单位内使用。</w:t>
      </w:r>
    </w:p>
    <w:p w:rsidR="00630D07" w:rsidRDefault="00630D07" w:rsidP="00630D07">
      <w:pPr>
        <w:adjustRightInd w:val="0"/>
        <w:spacing w:line="360" w:lineRule="auto"/>
        <w:ind w:firstLineChars="200" w:firstLine="420"/>
        <w:rPr>
          <w:rFonts w:ascii="宋体" w:hAnsi="宋体"/>
          <w:bCs/>
          <w:szCs w:val="21"/>
        </w:rPr>
      </w:pPr>
    </w:p>
    <w:p w:rsidR="00FE3380" w:rsidRPr="00675554" w:rsidRDefault="00FE3380" w:rsidP="00630D07">
      <w:pPr>
        <w:adjustRightInd w:val="0"/>
        <w:spacing w:line="360" w:lineRule="auto"/>
        <w:ind w:firstLineChars="200" w:firstLine="420"/>
        <w:rPr>
          <w:rFonts w:ascii="宋体" w:hAnsi="宋体"/>
          <w:b/>
          <w:bCs/>
          <w:szCs w:val="21"/>
        </w:rPr>
      </w:pPr>
      <w:r w:rsidRPr="00675554">
        <w:rPr>
          <w:rFonts w:ascii="宋体" w:hAnsi="宋体" w:hint="eastAsia"/>
          <w:bCs/>
          <w:szCs w:val="21"/>
        </w:rPr>
        <w:t>检验机构地址：</w:t>
      </w:r>
      <w:r w:rsidRPr="00675554">
        <w:rPr>
          <w:rFonts w:ascii="宋体" w:hAnsi="宋体" w:hint="eastAsia"/>
          <w:szCs w:val="21"/>
        </w:rPr>
        <w:t xml:space="preserve"> </w:t>
      </w:r>
    </w:p>
    <w:p w:rsidR="00FE3380" w:rsidRPr="00675554" w:rsidRDefault="00FE3380" w:rsidP="00630D07">
      <w:pPr>
        <w:adjustRightInd w:val="0"/>
        <w:spacing w:line="360" w:lineRule="auto"/>
        <w:ind w:firstLineChars="200" w:firstLine="420"/>
        <w:rPr>
          <w:rFonts w:ascii="宋体" w:hAnsi="宋体"/>
          <w:bCs/>
          <w:szCs w:val="21"/>
        </w:rPr>
      </w:pPr>
      <w:r w:rsidRPr="00675554">
        <w:rPr>
          <w:rFonts w:ascii="宋体" w:hAnsi="宋体" w:hint="eastAsia"/>
          <w:bCs/>
          <w:szCs w:val="21"/>
        </w:rPr>
        <w:t xml:space="preserve">邮政编码： </w:t>
      </w:r>
    </w:p>
    <w:p w:rsidR="00FE3380" w:rsidRPr="00675554" w:rsidRDefault="00FE3380" w:rsidP="00630D07">
      <w:pPr>
        <w:spacing w:line="360" w:lineRule="auto"/>
        <w:ind w:firstLineChars="200" w:firstLine="420"/>
        <w:rPr>
          <w:rFonts w:ascii="宋体" w:hAnsi="宋体"/>
          <w:bCs/>
          <w:szCs w:val="21"/>
        </w:rPr>
      </w:pPr>
      <w:r w:rsidRPr="00675554">
        <w:rPr>
          <w:rFonts w:ascii="宋体" w:hAnsi="宋体" w:hint="eastAsia"/>
          <w:bCs/>
          <w:szCs w:val="21"/>
        </w:rPr>
        <w:t>联系电话：</w:t>
      </w:r>
    </w:p>
    <w:p w:rsidR="00FE3380" w:rsidRPr="00863D02" w:rsidRDefault="00FE3380" w:rsidP="00863D02">
      <w:pPr>
        <w:spacing w:line="600" w:lineRule="atLeast"/>
        <w:jc w:val="center"/>
        <w:rPr>
          <w:rFonts w:ascii="宋体" w:hAnsi="宋体"/>
          <w:b/>
          <w:sz w:val="30"/>
          <w:szCs w:val="30"/>
        </w:rPr>
      </w:pPr>
      <w:r w:rsidRPr="00675554">
        <w:rPr>
          <w:rFonts w:ascii="宋体" w:hAnsi="宋体"/>
          <w:bCs/>
        </w:rPr>
        <w:br w:type="page"/>
      </w:r>
      <w:r w:rsidRPr="00863D02">
        <w:rPr>
          <w:rStyle w:val="15"/>
          <w:rFonts w:asciiTheme="majorEastAsia" w:eastAsiaTheme="majorEastAsia" w:hAnsiTheme="majorEastAsia" w:hint="default"/>
          <w:b/>
          <w:bCs/>
          <w:kern w:val="21"/>
          <w:position w:val="-12"/>
          <w:sz w:val="32"/>
        </w:rPr>
        <w:lastRenderedPageBreak/>
        <w:t>塔式起重机检验记录</w:t>
      </w:r>
    </w:p>
    <w:tbl>
      <w:tblPr>
        <w:tblW w:w="99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13" w:type="dxa"/>
          <w:right w:w="113" w:type="dxa"/>
        </w:tblCellMar>
        <w:tblLook w:val="0000"/>
      </w:tblPr>
      <w:tblGrid>
        <w:gridCol w:w="2511"/>
        <w:gridCol w:w="3215"/>
        <w:gridCol w:w="342"/>
        <w:gridCol w:w="1199"/>
        <w:gridCol w:w="613"/>
        <w:gridCol w:w="2071"/>
      </w:tblGrid>
      <w:tr w:rsidR="00FE3380" w:rsidRPr="00675554" w:rsidTr="004518B6">
        <w:trPr>
          <w:trHeight w:val="679"/>
          <w:jc w:val="center"/>
        </w:trPr>
        <w:tc>
          <w:tcPr>
            <w:tcW w:w="9951" w:type="dxa"/>
            <w:gridSpan w:val="6"/>
            <w:tcBorders>
              <w:top w:val="single" w:sz="12" w:space="0" w:color="auto"/>
              <w:left w:val="single" w:sz="12" w:space="0" w:color="auto"/>
              <w:bottom w:val="single" w:sz="6" w:space="0" w:color="auto"/>
              <w:right w:val="single" w:sz="12" w:space="0" w:color="auto"/>
            </w:tcBorders>
            <w:vAlign w:val="center"/>
          </w:tcPr>
          <w:p w:rsidR="00FE3380" w:rsidRPr="00675554" w:rsidRDefault="00FE3380" w:rsidP="004518B6">
            <w:pPr>
              <w:jc w:val="center"/>
              <w:rPr>
                <w:rFonts w:ascii="宋体" w:hAnsi="宋体"/>
                <w:szCs w:val="21"/>
              </w:rPr>
            </w:pPr>
            <w:r w:rsidRPr="00675554">
              <w:rPr>
                <w:rFonts w:ascii="宋体" w:hAnsi="宋体" w:hint="eastAsia"/>
                <w:szCs w:val="21"/>
              </w:rPr>
              <w:t>一、单位与设备信息</w:t>
            </w:r>
          </w:p>
        </w:tc>
      </w:tr>
      <w:tr w:rsidR="00FE3380" w:rsidRPr="00675554" w:rsidTr="004518B6">
        <w:trPr>
          <w:trHeight w:val="565"/>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安装单位名称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240" w:lineRule="atLeast"/>
              <w:jc w:val="center"/>
              <w:rPr>
                <w:rFonts w:ascii="宋体" w:hAnsi="宋体"/>
                <w:szCs w:val="21"/>
              </w:rPr>
            </w:pPr>
          </w:p>
        </w:tc>
      </w:tr>
      <w:tr w:rsidR="00FE3380" w:rsidRPr="00675554" w:rsidTr="004518B6">
        <w:trPr>
          <w:trHeight w:val="340"/>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安装资质证编号</w:t>
            </w:r>
          </w:p>
        </w:tc>
        <w:tc>
          <w:tcPr>
            <w:tcW w:w="3557" w:type="dxa"/>
            <w:gridSpan w:val="2"/>
            <w:tcBorders>
              <w:top w:val="single" w:sz="6" w:space="0" w:color="auto"/>
              <w:left w:val="single" w:sz="6" w:space="0" w:color="auto"/>
              <w:bottom w:val="single" w:sz="6" w:space="0" w:color="auto"/>
              <w:right w:val="single" w:sz="4" w:space="0" w:color="auto"/>
            </w:tcBorders>
            <w:vAlign w:val="center"/>
          </w:tcPr>
          <w:p w:rsidR="00FE3380" w:rsidRPr="00675554" w:rsidRDefault="00FE3380" w:rsidP="004518B6">
            <w:pPr>
              <w:spacing w:line="240" w:lineRule="atLeast"/>
              <w:rPr>
                <w:rFonts w:ascii="宋体" w:hAnsi="宋体"/>
                <w:szCs w:val="21"/>
              </w:rPr>
            </w:pPr>
            <w:r w:rsidRPr="00675554">
              <w:rPr>
                <w:rFonts w:ascii="宋体" w:hAnsi="宋体" w:hint="eastAsia"/>
                <w:szCs w:val="21"/>
              </w:rPr>
              <w:t xml:space="preserve">     </w:t>
            </w:r>
          </w:p>
          <w:p w:rsidR="00FE3380" w:rsidRPr="00675554" w:rsidRDefault="00FE3380" w:rsidP="004518B6">
            <w:pPr>
              <w:spacing w:line="240" w:lineRule="atLeast"/>
              <w:rPr>
                <w:rFonts w:ascii="宋体" w:hAnsi="宋体"/>
                <w:szCs w:val="21"/>
              </w:rPr>
            </w:pPr>
          </w:p>
        </w:tc>
        <w:tc>
          <w:tcPr>
            <w:tcW w:w="1199" w:type="dxa"/>
            <w:tcBorders>
              <w:top w:val="single" w:sz="6" w:space="0" w:color="auto"/>
              <w:left w:val="single" w:sz="4" w:space="0" w:color="auto"/>
              <w:bottom w:val="single" w:sz="6" w:space="0" w:color="auto"/>
              <w:right w:val="single" w:sz="4" w:space="0" w:color="auto"/>
            </w:tcBorders>
            <w:vAlign w:val="center"/>
          </w:tcPr>
          <w:p w:rsidR="00FE3380" w:rsidRPr="00675554" w:rsidRDefault="00FE3380" w:rsidP="004518B6">
            <w:pPr>
              <w:widowControl/>
              <w:rPr>
                <w:rFonts w:ascii="宋体" w:hAnsi="宋体"/>
                <w:szCs w:val="21"/>
              </w:rPr>
            </w:pPr>
            <w:r w:rsidRPr="00675554">
              <w:rPr>
                <w:rFonts w:ascii="宋体" w:hAnsi="宋体" w:hint="eastAsia"/>
                <w:szCs w:val="21"/>
              </w:rPr>
              <w:t>联系人</w:t>
            </w:r>
            <w:r w:rsidR="004518B6">
              <w:rPr>
                <w:rFonts w:ascii="宋体" w:hAnsi="宋体" w:hint="eastAsia"/>
                <w:szCs w:val="21"/>
              </w:rPr>
              <w:t>及</w:t>
            </w:r>
          </w:p>
          <w:p w:rsidR="00FE3380" w:rsidRPr="00675554" w:rsidRDefault="00FE3380" w:rsidP="004518B6">
            <w:pPr>
              <w:spacing w:line="240" w:lineRule="atLeast"/>
              <w:rPr>
                <w:rFonts w:ascii="宋体" w:hAnsi="宋体"/>
                <w:szCs w:val="21"/>
              </w:rPr>
            </w:pPr>
            <w:r w:rsidRPr="00675554">
              <w:rPr>
                <w:rFonts w:ascii="宋体" w:hAnsi="宋体" w:hint="eastAsia"/>
                <w:szCs w:val="21"/>
              </w:rPr>
              <w:t>电话</w:t>
            </w:r>
          </w:p>
        </w:tc>
        <w:tc>
          <w:tcPr>
            <w:tcW w:w="2684" w:type="dxa"/>
            <w:gridSpan w:val="2"/>
            <w:tcBorders>
              <w:top w:val="single" w:sz="6" w:space="0" w:color="auto"/>
              <w:left w:val="single" w:sz="4" w:space="0" w:color="auto"/>
              <w:bottom w:val="single" w:sz="6" w:space="0" w:color="auto"/>
              <w:right w:val="single" w:sz="12" w:space="0" w:color="auto"/>
            </w:tcBorders>
            <w:vAlign w:val="center"/>
          </w:tcPr>
          <w:p w:rsidR="00FE3380" w:rsidRPr="00675554" w:rsidRDefault="00FE3380" w:rsidP="004518B6">
            <w:pPr>
              <w:widowControl/>
              <w:rPr>
                <w:rFonts w:ascii="宋体" w:hAnsi="宋体"/>
                <w:szCs w:val="21"/>
              </w:rPr>
            </w:pPr>
          </w:p>
          <w:p w:rsidR="00FE3380" w:rsidRPr="00675554" w:rsidRDefault="00FE3380" w:rsidP="004518B6">
            <w:pPr>
              <w:spacing w:line="240" w:lineRule="atLeast"/>
              <w:rPr>
                <w:rFonts w:ascii="宋体" w:hAnsi="宋体"/>
                <w:szCs w:val="21"/>
              </w:rPr>
            </w:pPr>
          </w:p>
        </w:tc>
      </w:tr>
      <w:tr w:rsidR="00FE3380" w:rsidRPr="00675554" w:rsidTr="004518B6">
        <w:trPr>
          <w:trHeight w:val="716"/>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使用单位名称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rPr>
                <w:szCs w:val="21"/>
              </w:rPr>
            </w:pPr>
          </w:p>
        </w:tc>
      </w:tr>
      <w:tr w:rsidR="00FE3380" w:rsidRPr="00675554" w:rsidTr="004518B6">
        <w:trPr>
          <w:trHeight w:val="693"/>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制造单位名称</w:t>
            </w:r>
          </w:p>
        </w:tc>
        <w:tc>
          <w:tcPr>
            <w:tcW w:w="7440" w:type="dxa"/>
            <w:gridSpan w:val="5"/>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adjustRightInd w:val="0"/>
              <w:snapToGrid w:val="0"/>
              <w:spacing w:line="440" w:lineRule="exact"/>
              <w:rPr>
                <w:rFonts w:ascii="宋体" w:hAnsi="宋体"/>
                <w:szCs w:val="21"/>
              </w:rPr>
            </w:pPr>
          </w:p>
        </w:tc>
      </w:tr>
      <w:tr w:rsidR="00FE3380" w:rsidRPr="00675554" w:rsidTr="004518B6">
        <w:trPr>
          <w:trHeight w:val="612"/>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设备品种</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r w:rsidRPr="00675554">
              <w:rPr>
                <w:rFonts w:hint="eastAsia"/>
                <w:szCs w:val="21"/>
              </w:rPr>
              <w:t>型号规格</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adjustRightInd w:val="0"/>
              <w:snapToGrid w:val="0"/>
              <w:spacing w:line="440" w:lineRule="exact"/>
              <w:jc w:val="center"/>
              <w:rPr>
                <w:rFonts w:ascii="宋体" w:hAnsi="宋体"/>
                <w:szCs w:val="21"/>
              </w:rPr>
            </w:pPr>
          </w:p>
        </w:tc>
      </w:tr>
      <w:tr w:rsidR="00FE3380" w:rsidRPr="00675554" w:rsidTr="004518B6">
        <w:trPr>
          <w:trHeight w:val="550"/>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产品编号</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adjustRightInd w:val="0"/>
              <w:snapToGrid w:val="0"/>
              <w:spacing w:line="240" w:lineRule="atLeas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240" w:lineRule="atLeast"/>
              <w:jc w:val="center"/>
              <w:rPr>
                <w:rFonts w:ascii="宋体" w:hAnsi="宋体"/>
                <w:szCs w:val="21"/>
              </w:rPr>
            </w:pPr>
            <w:r w:rsidRPr="00675554">
              <w:rPr>
                <w:rFonts w:ascii="宋体" w:hAnsi="宋体" w:hint="eastAsia"/>
                <w:szCs w:val="21"/>
              </w:rPr>
              <w:t>额定起重量</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 xml:space="preserve">     t</w:t>
            </w:r>
          </w:p>
        </w:tc>
      </w:tr>
      <w:tr w:rsidR="00FE3380" w:rsidRPr="00675554" w:rsidTr="004518B6">
        <w:trPr>
          <w:trHeight w:val="558"/>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hint="eastAsia"/>
                <w:szCs w:val="21"/>
              </w:rPr>
              <w:t>制造日期</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r w:rsidRPr="00675554">
              <w:rPr>
                <w:rFonts w:hint="eastAsia"/>
                <w:szCs w:val="21"/>
              </w:rPr>
              <w:t>额定起重力矩</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4518B6" w:rsidP="004518B6">
            <w:pPr>
              <w:spacing w:line="440" w:lineRule="exact"/>
              <w:jc w:val="center"/>
              <w:rPr>
                <w:rFonts w:ascii="宋体" w:hAnsi="宋体"/>
                <w:szCs w:val="21"/>
              </w:rPr>
            </w:pPr>
            <w:r>
              <w:rPr>
                <w:rFonts w:ascii="宋体" w:hAnsi="宋体" w:hint="eastAsia"/>
                <w:szCs w:val="21"/>
              </w:rPr>
              <w:t xml:space="preserve">    k</w:t>
            </w:r>
            <w:r w:rsidR="00FE3380" w:rsidRPr="00675554">
              <w:rPr>
                <w:rFonts w:ascii="宋体" w:hAnsi="宋体" w:hint="eastAsia"/>
                <w:szCs w:val="21"/>
              </w:rPr>
              <w:t>N.m</w:t>
            </w:r>
          </w:p>
        </w:tc>
      </w:tr>
      <w:tr w:rsidR="00FE3380" w:rsidRPr="00675554" w:rsidTr="004518B6">
        <w:trPr>
          <w:trHeight w:val="552"/>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工作幅度（检验时）</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 xml:space="preserve">         m</w:t>
            </w: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r w:rsidRPr="00675554">
              <w:rPr>
                <w:rFonts w:hint="eastAsia"/>
                <w:szCs w:val="21"/>
              </w:rPr>
              <w:t>安装高度（检验时）</w:t>
            </w: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 xml:space="preserve">    m</w:t>
            </w:r>
          </w:p>
        </w:tc>
      </w:tr>
      <w:tr w:rsidR="00FE3380" w:rsidRPr="00675554" w:rsidTr="004518B6">
        <w:trPr>
          <w:trHeight w:val="552"/>
          <w:jc w:val="center"/>
        </w:trPr>
        <w:tc>
          <w:tcPr>
            <w:tcW w:w="2511" w:type="dxa"/>
            <w:tcBorders>
              <w:top w:val="single" w:sz="6" w:space="0" w:color="auto"/>
              <w:left w:val="single" w:sz="12"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r w:rsidRPr="00675554">
              <w:rPr>
                <w:rFonts w:ascii="宋体" w:hAnsi="宋体" w:hint="eastAsia"/>
                <w:szCs w:val="21"/>
              </w:rPr>
              <w:t>吊钩倍率</w:t>
            </w:r>
          </w:p>
        </w:tc>
        <w:tc>
          <w:tcPr>
            <w:tcW w:w="3215" w:type="dxa"/>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rFonts w:ascii="宋体" w:hAnsi="宋体"/>
                <w:szCs w:val="21"/>
              </w:rPr>
            </w:pPr>
          </w:p>
        </w:tc>
        <w:tc>
          <w:tcPr>
            <w:tcW w:w="2154" w:type="dxa"/>
            <w:gridSpan w:val="3"/>
            <w:tcBorders>
              <w:top w:val="single" w:sz="6" w:space="0" w:color="auto"/>
              <w:left w:val="single" w:sz="6" w:space="0" w:color="auto"/>
              <w:bottom w:val="single" w:sz="6" w:space="0" w:color="auto"/>
              <w:right w:val="single" w:sz="6" w:space="0" w:color="auto"/>
            </w:tcBorders>
            <w:vAlign w:val="center"/>
          </w:tcPr>
          <w:p w:rsidR="00FE3380" w:rsidRPr="00675554" w:rsidRDefault="00FE3380" w:rsidP="004518B6">
            <w:pPr>
              <w:spacing w:line="440" w:lineRule="exact"/>
              <w:jc w:val="center"/>
              <w:rPr>
                <w:szCs w:val="21"/>
              </w:rPr>
            </w:pPr>
          </w:p>
        </w:tc>
        <w:tc>
          <w:tcPr>
            <w:tcW w:w="2071" w:type="dxa"/>
            <w:tcBorders>
              <w:top w:val="single" w:sz="6" w:space="0" w:color="auto"/>
              <w:left w:val="single" w:sz="6" w:space="0" w:color="auto"/>
              <w:bottom w:val="single" w:sz="6" w:space="0" w:color="auto"/>
              <w:right w:val="single" w:sz="12" w:space="0" w:color="auto"/>
            </w:tcBorders>
            <w:vAlign w:val="center"/>
          </w:tcPr>
          <w:p w:rsidR="00FE3380" w:rsidRPr="00675554" w:rsidRDefault="00FE3380" w:rsidP="004518B6">
            <w:pPr>
              <w:spacing w:line="440" w:lineRule="exact"/>
              <w:jc w:val="center"/>
              <w:rPr>
                <w:rFonts w:ascii="宋体" w:hAnsi="宋体"/>
                <w:szCs w:val="21"/>
              </w:rPr>
            </w:pPr>
          </w:p>
        </w:tc>
      </w:tr>
      <w:tr w:rsidR="00FE3380" w:rsidRPr="00675554" w:rsidTr="004518B6">
        <w:trPr>
          <w:trHeight w:val="726"/>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440" w:lineRule="exact"/>
              <w:ind w:leftChars="-50" w:left="-105"/>
              <w:jc w:val="center"/>
              <w:rPr>
                <w:rFonts w:ascii="宋体" w:hAnsi="宋体"/>
                <w:szCs w:val="21"/>
              </w:rPr>
            </w:pPr>
            <w:r>
              <w:rPr>
                <w:rFonts w:ascii="宋体" w:hAnsi="宋体" w:hint="eastAsia"/>
                <w:szCs w:val="21"/>
              </w:rPr>
              <w:t>二</w:t>
            </w:r>
            <w:r w:rsidR="00FE3380" w:rsidRPr="00675554">
              <w:rPr>
                <w:rFonts w:ascii="宋体" w:hAnsi="宋体" w:hint="eastAsia"/>
                <w:szCs w:val="21"/>
              </w:rPr>
              <w:t>、检验依据</w:t>
            </w:r>
          </w:p>
        </w:tc>
        <w:tc>
          <w:tcPr>
            <w:tcW w:w="7440" w:type="dxa"/>
            <w:gridSpan w:val="5"/>
            <w:tcBorders>
              <w:top w:val="single" w:sz="6" w:space="0" w:color="auto"/>
              <w:left w:val="single" w:sz="2" w:space="0" w:color="auto"/>
              <w:bottom w:val="single" w:sz="6" w:space="0" w:color="auto"/>
              <w:right w:val="single" w:sz="12" w:space="0" w:color="auto"/>
            </w:tcBorders>
            <w:vAlign w:val="center"/>
          </w:tcPr>
          <w:p w:rsidR="00EE6C88" w:rsidRPr="00675554" w:rsidRDefault="00EE6C88" w:rsidP="006E0212">
            <w:pPr>
              <w:spacing w:afterLines="50" w:line="360" w:lineRule="exact"/>
              <w:rPr>
                <w:rFonts w:ascii="宋体" w:hAnsi="宋体"/>
                <w:szCs w:val="21"/>
              </w:rPr>
            </w:pPr>
            <w:r w:rsidRPr="00675554">
              <w:rPr>
                <w:rFonts w:ascii="宋体" w:hAnsi="宋体" w:hint="eastAsia"/>
                <w:szCs w:val="21"/>
              </w:rPr>
              <w:t>《起重机械</w:t>
            </w:r>
            <w:r>
              <w:rPr>
                <w:rFonts w:ascii="宋体" w:hAnsi="宋体" w:hint="eastAsia"/>
                <w:szCs w:val="21"/>
              </w:rPr>
              <w:t>定期</w:t>
            </w:r>
            <w:r w:rsidRPr="00675554">
              <w:rPr>
                <w:rFonts w:ascii="宋体" w:hAnsi="宋体" w:hint="eastAsia"/>
                <w:szCs w:val="21"/>
              </w:rPr>
              <w:t>检验规则》（TSG Q701</w:t>
            </w:r>
            <w:r>
              <w:rPr>
                <w:rFonts w:ascii="宋体" w:hAnsi="宋体" w:hint="eastAsia"/>
                <w:szCs w:val="21"/>
              </w:rPr>
              <w:t>5</w:t>
            </w:r>
            <w:r w:rsidRPr="00675554">
              <w:rPr>
                <w:rFonts w:ascii="宋体" w:hAnsi="宋体" w:hint="eastAsia"/>
                <w:szCs w:val="21"/>
              </w:rPr>
              <w:t>-2016）</w:t>
            </w:r>
          </w:p>
          <w:p w:rsidR="00FE3380" w:rsidRPr="00675554" w:rsidRDefault="00EE6C88" w:rsidP="00EE6C88">
            <w:pPr>
              <w:spacing w:line="360" w:lineRule="exact"/>
              <w:rPr>
                <w:rFonts w:ascii="宋体" w:hAnsi="宋体"/>
                <w:szCs w:val="21"/>
              </w:rPr>
            </w:pPr>
            <w:r w:rsidRPr="00675554">
              <w:rPr>
                <w:rFonts w:ascii="宋体" w:hAnsi="宋体" w:hint="eastAsia"/>
                <w:szCs w:val="21"/>
              </w:rPr>
              <w:t>《建筑施工升降设备设施检验标准》（JGJ 305-2013）</w:t>
            </w:r>
          </w:p>
        </w:tc>
      </w:tr>
      <w:tr w:rsidR="00FE3380" w:rsidRPr="00675554" w:rsidTr="004518B6">
        <w:trPr>
          <w:trHeight w:val="1065"/>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360" w:lineRule="auto"/>
              <w:ind w:leftChars="-50" w:left="-105"/>
              <w:jc w:val="center"/>
              <w:rPr>
                <w:rFonts w:ascii="宋体" w:hAnsi="宋体"/>
                <w:szCs w:val="21"/>
              </w:rPr>
            </w:pPr>
            <w:r>
              <w:rPr>
                <w:rFonts w:ascii="宋体" w:hAnsi="宋体" w:hint="eastAsia"/>
                <w:szCs w:val="21"/>
              </w:rPr>
              <w:t>三</w:t>
            </w:r>
            <w:r w:rsidR="00FE3380" w:rsidRPr="00675554">
              <w:rPr>
                <w:rFonts w:ascii="宋体" w:hAnsi="宋体" w:hint="eastAsia"/>
                <w:szCs w:val="21"/>
              </w:rPr>
              <w:t>、主要检验仪器设备</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FE3380" w:rsidRPr="00675554" w:rsidRDefault="00FE3380" w:rsidP="006E0212">
            <w:pPr>
              <w:spacing w:beforeLines="50" w:line="360" w:lineRule="auto"/>
              <w:rPr>
                <w:szCs w:val="21"/>
              </w:rPr>
            </w:pPr>
            <w:r w:rsidRPr="00675554">
              <w:rPr>
                <w:rFonts w:hint="eastAsia"/>
                <w:szCs w:val="21"/>
              </w:rPr>
              <w:t>仪器箱编号：</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rPr>
              <w:t>经纬仪</w:t>
            </w:r>
            <w:r w:rsidR="00732B10">
              <w:rPr>
                <w:rFonts w:hint="eastAsia"/>
                <w:szCs w:val="21"/>
              </w:rPr>
              <w:t>编号</w:t>
            </w:r>
            <w:r w:rsidRPr="00675554">
              <w:rPr>
                <w:rFonts w:hint="eastAsia"/>
                <w:szCs w:val="21"/>
              </w:rPr>
              <w:t>：</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u w:val="single"/>
              </w:rPr>
              <w:t xml:space="preserve">      </w:t>
            </w:r>
            <w:r w:rsidRPr="00675554">
              <w:rPr>
                <w:rFonts w:hint="eastAsia"/>
                <w:szCs w:val="21"/>
              </w:rPr>
              <w:t>其它：</w:t>
            </w:r>
            <w:r w:rsidRPr="00675554">
              <w:rPr>
                <w:szCs w:val="21"/>
                <w:u w:val="single"/>
              </w:rPr>
              <w:t xml:space="preserve">    </w:t>
            </w:r>
            <w:r w:rsidRPr="00675554">
              <w:rPr>
                <w:rFonts w:hint="eastAsia"/>
                <w:szCs w:val="21"/>
                <w:u w:val="single"/>
              </w:rPr>
              <w:t xml:space="preserve"> </w:t>
            </w:r>
            <w:r w:rsidRPr="00675554">
              <w:rPr>
                <w:szCs w:val="21"/>
                <w:u w:val="single"/>
              </w:rPr>
              <w:t xml:space="preserve"> </w:t>
            </w:r>
            <w:r w:rsidRPr="00675554">
              <w:rPr>
                <w:rFonts w:hint="eastAsia"/>
                <w:szCs w:val="21"/>
                <w:u w:val="single"/>
              </w:rPr>
              <w:t xml:space="preserve">      </w:t>
            </w:r>
            <w:r w:rsidRPr="00675554">
              <w:rPr>
                <w:rFonts w:hint="eastAsia"/>
                <w:szCs w:val="21"/>
              </w:rPr>
              <w:t xml:space="preserve">      </w:t>
            </w:r>
          </w:p>
        </w:tc>
      </w:tr>
      <w:tr w:rsidR="00FE3380" w:rsidRPr="00675554" w:rsidTr="004518B6">
        <w:trPr>
          <w:trHeight w:val="435"/>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360" w:lineRule="auto"/>
              <w:jc w:val="center"/>
              <w:rPr>
                <w:rFonts w:ascii="宋体" w:hAnsi="宋体"/>
                <w:szCs w:val="21"/>
              </w:rPr>
            </w:pPr>
            <w:r>
              <w:rPr>
                <w:rFonts w:ascii="宋体" w:hAnsi="宋体" w:hint="eastAsia"/>
                <w:szCs w:val="21"/>
              </w:rPr>
              <w:t>四</w:t>
            </w:r>
            <w:r w:rsidR="00FE3380" w:rsidRPr="00675554">
              <w:rPr>
                <w:rFonts w:ascii="宋体" w:hAnsi="宋体" w:hint="eastAsia"/>
                <w:szCs w:val="21"/>
              </w:rPr>
              <w:t>、检验结论</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FE3380" w:rsidRPr="00675554" w:rsidRDefault="00FE3380" w:rsidP="006E0212">
            <w:pPr>
              <w:spacing w:beforeLines="50" w:line="360" w:lineRule="auto"/>
              <w:rPr>
                <w:szCs w:val="21"/>
              </w:rPr>
            </w:pPr>
          </w:p>
        </w:tc>
      </w:tr>
      <w:tr w:rsidR="00FE3380" w:rsidRPr="00675554" w:rsidTr="004518B6">
        <w:trPr>
          <w:trHeight w:val="1065"/>
          <w:jc w:val="center"/>
        </w:trPr>
        <w:tc>
          <w:tcPr>
            <w:tcW w:w="2511" w:type="dxa"/>
            <w:tcBorders>
              <w:top w:val="single" w:sz="6" w:space="0" w:color="auto"/>
              <w:left w:val="single" w:sz="12" w:space="0" w:color="auto"/>
              <w:bottom w:val="single" w:sz="6" w:space="0" w:color="auto"/>
              <w:right w:val="single" w:sz="2" w:space="0" w:color="auto"/>
            </w:tcBorders>
            <w:vAlign w:val="center"/>
          </w:tcPr>
          <w:p w:rsidR="00FE3380" w:rsidRPr="00675554" w:rsidRDefault="00732B10" w:rsidP="006B279D">
            <w:pPr>
              <w:spacing w:line="360" w:lineRule="auto"/>
              <w:jc w:val="center"/>
              <w:rPr>
                <w:rFonts w:ascii="宋体" w:hAnsi="宋体"/>
                <w:szCs w:val="21"/>
              </w:rPr>
            </w:pPr>
            <w:r>
              <w:rPr>
                <w:rFonts w:ascii="宋体" w:hAnsi="宋体" w:hint="eastAsia"/>
                <w:szCs w:val="21"/>
              </w:rPr>
              <w:t>五</w:t>
            </w:r>
            <w:r w:rsidR="00FE3380" w:rsidRPr="00675554">
              <w:rPr>
                <w:rFonts w:ascii="宋体" w:hAnsi="宋体" w:hint="eastAsia"/>
                <w:szCs w:val="21"/>
              </w:rPr>
              <w:t>、检验人员</w:t>
            </w:r>
          </w:p>
        </w:tc>
        <w:tc>
          <w:tcPr>
            <w:tcW w:w="7440" w:type="dxa"/>
            <w:gridSpan w:val="5"/>
            <w:tcBorders>
              <w:top w:val="single" w:sz="6" w:space="0" w:color="auto"/>
              <w:left w:val="single" w:sz="2" w:space="0" w:color="auto"/>
              <w:bottom w:val="single" w:sz="6" w:space="0" w:color="auto"/>
              <w:right w:val="single" w:sz="12" w:space="0" w:color="auto"/>
            </w:tcBorders>
            <w:vAlign w:val="bottom"/>
          </w:tcPr>
          <w:p w:rsidR="00FE3380" w:rsidRPr="00675554" w:rsidRDefault="00FE3380" w:rsidP="006E0212">
            <w:pPr>
              <w:spacing w:beforeLines="50" w:line="360" w:lineRule="auto"/>
              <w:rPr>
                <w:rFonts w:ascii="宋体" w:hAnsi="宋体"/>
                <w:szCs w:val="21"/>
              </w:rPr>
            </w:pPr>
            <w:r w:rsidRPr="00675554">
              <w:rPr>
                <w:rFonts w:ascii="宋体" w:hAnsi="宋体" w:hint="eastAsia"/>
                <w:szCs w:val="21"/>
              </w:rPr>
              <w:t>检验：</w:t>
            </w:r>
          </w:p>
          <w:p w:rsidR="00FE3380" w:rsidRPr="00675554" w:rsidRDefault="00FE3380" w:rsidP="006E0212">
            <w:pPr>
              <w:spacing w:beforeLines="50" w:line="360" w:lineRule="auto"/>
              <w:rPr>
                <w:szCs w:val="21"/>
              </w:rPr>
            </w:pPr>
            <w:r w:rsidRPr="00675554">
              <w:rPr>
                <w:rFonts w:ascii="宋体" w:hAnsi="宋体" w:hint="eastAsia"/>
                <w:szCs w:val="21"/>
              </w:rPr>
              <w:t xml:space="preserve">校核：         </w:t>
            </w:r>
            <w:r w:rsidRPr="00675554">
              <w:rPr>
                <w:rFonts w:ascii="宋体" w:hAnsi="宋体"/>
                <w:szCs w:val="21"/>
              </w:rPr>
              <w:t xml:space="preserve"> </w:t>
            </w:r>
            <w:r w:rsidRPr="00675554">
              <w:rPr>
                <w:rFonts w:ascii="宋体" w:hAnsi="宋体" w:hint="eastAsia"/>
                <w:szCs w:val="21"/>
              </w:rPr>
              <w:t xml:space="preserve">                       日期：</w:t>
            </w:r>
          </w:p>
        </w:tc>
      </w:tr>
      <w:tr w:rsidR="00FE3380" w:rsidRPr="00675554" w:rsidTr="004518B6">
        <w:trPr>
          <w:trHeight w:val="90"/>
          <w:jc w:val="center"/>
        </w:trPr>
        <w:tc>
          <w:tcPr>
            <w:tcW w:w="2511" w:type="dxa"/>
            <w:tcBorders>
              <w:top w:val="single" w:sz="6" w:space="0" w:color="auto"/>
              <w:left w:val="single" w:sz="12" w:space="0" w:color="auto"/>
              <w:bottom w:val="single" w:sz="12" w:space="0" w:color="auto"/>
              <w:right w:val="single" w:sz="6" w:space="0" w:color="auto"/>
            </w:tcBorders>
            <w:vAlign w:val="center"/>
          </w:tcPr>
          <w:p w:rsidR="00FE3380" w:rsidRPr="00675554" w:rsidRDefault="00FE3380" w:rsidP="006B279D">
            <w:pPr>
              <w:jc w:val="center"/>
              <w:rPr>
                <w:rFonts w:ascii="宋体" w:hAnsi="宋体"/>
                <w:szCs w:val="21"/>
              </w:rPr>
            </w:pPr>
            <w:r w:rsidRPr="00675554">
              <w:rPr>
                <w:rFonts w:ascii="宋体" w:hAnsi="宋体" w:hint="eastAsia"/>
                <w:szCs w:val="21"/>
              </w:rPr>
              <w:t>备注</w:t>
            </w:r>
          </w:p>
        </w:tc>
        <w:tc>
          <w:tcPr>
            <w:tcW w:w="7440" w:type="dxa"/>
            <w:gridSpan w:val="5"/>
            <w:tcBorders>
              <w:top w:val="single" w:sz="6" w:space="0" w:color="auto"/>
              <w:left w:val="single" w:sz="6" w:space="0" w:color="auto"/>
              <w:bottom w:val="single" w:sz="12" w:space="0" w:color="auto"/>
              <w:right w:val="single" w:sz="12" w:space="0" w:color="auto"/>
            </w:tcBorders>
          </w:tcPr>
          <w:p w:rsidR="00FE3380" w:rsidRPr="00675554" w:rsidRDefault="00FE3380" w:rsidP="004518B6">
            <w:pPr>
              <w:rPr>
                <w:rFonts w:ascii="宋体" w:hAnsi="宋体"/>
                <w:szCs w:val="21"/>
              </w:rPr>
            </w:pPr>
          </w:p>
          <w:p w:rsidR="00FE3380" w:rsidRPr="00675554" w:rsidRDefault="00FE3380" w:rsidP="004518B6">
            <w:pPr>
              <w:rPr>
                <w:rFonts w:ascii="宋体" w:hAnsi="宋体"/>
                <w:szCs w:val="21"/>
              </w:rPr>
            </w:pPr>
          </w:p>
          <w:p w:rsidR="00FE3380" w:rsidRPr="00675554" w:rsidRDefault="00FE3380" w:rsidP="004518B6">
            <w:pPr>
              <w:rPr>
                <w:rFonts w:ascii="宋体" w:hAnsi="宋体"/>
                <w:szCs w:val="21"/>
              </w:rPr>
            </w:pPr>
          </w:p>
          <w:p w:rsidR="00FE3380" w:rsidRPr="00675554" w:rsidRDefault="00FE3380" w:rsidP="004518B6">
            <w:pPr>
              <w:rPr>
                <w:rFonts w:ascii="宋体" w:hAnsi="宋体"/>
                <w:szCs w:val="21"/>
              </w:rPr>
            </w:pPr>
          </w:p>
        </w:tc>
      </w:tr>
    </w:tbl>
    <w:p w:rsidR="00FE3380" w:rsidRPr="00675554" w:rsidRDefault="00FE3380" w:rsidP="00FE3380">
      <w:pPr>
        <w:spacing w:line="360" w:lineRule="auto"/>
        <w:rPr>
          <w:rFonts w:ascii="黑体" w:eastAsia="黑体" w:hAnsi="黑体"/>
          <w:szCs w:val="21"/>
        </w:rPr>
      </w:pPr>
      <w:r w:rsidRPr="00675554">
        <w:rPr>
          <w:rFonts w:ascii="黑体" w:eastAsia="黑体" w:hAnsi="黑体"/>
          <w:szCs w:val="21"/>
        </w:rPr>
        <w:br w:type="page"/>
      </w:r>
    </w:p>
    <w:p w:rsidR="00941B53" w:rsidRPr="00DC5A10" w:rsidRDefault="00C020D3" w:rsidP="00941B53">
      <w:pPr>
        <w:jc w:val="center"/>
        <w:rPr>
          <w:rStyle w:val="15"/>
          <w:rFonts w:asciiTheme="majorEastAsia" w:eastAsiaTheme="majorEastAsia" w:hAnsiTheme="majorEastAsia" w:hint="default"/>
          <w:b/>
          <w:bCs/>
          <w:kern w:val="21"/>
          <w:position w:val="-12"/>
          <w:sz w:val="32"/>
        </w:rPr>
      </w:pPr>
      <w:r>
        <w:rPr>
          <w:rStyle w:val="15"/>
          <w:rFonts w:asciiTheme="majorEastAsia" w:eastAsiaTheme="majorEastAsia" w:hAnsiTheme="majorEastAsia" w:hint="default"/>
          <w:b/>
          <w:bCs/>
          <w:kern w:val="21"/>
          <w:position w:val="-12"/>
          <w:sz w:val="32"/>
        </w:rPr>
        <w:lastRenderedPageBreak/>
        <w:t>塔式起重机定期检验</w:t>
      </w:r>
      <w:r w:rsidR="00941B53" w:rsidRPr="00DC5A10">
        <w:rPr>
          <w:rStyle w:val="15"/>
          <w:rFonts w:asciiTheme="majorEastAsia" w:eastAsiaTheme="majorEastAsia" w:hAnsiTheme="majorEastAsia" w:hint="default"/>
          <w:b/>
          <w:bCs/>
          <w:kern w:val="21"/>
          <w:position w:val="-12"/>
          <w:sz w:val="32"/>
        </w:rPr>
        <w:t>记录</w:t>
      </w:r>
      <w:r w:rsidR="00DC5A10">
        <w:rPr>
          <w:rStyle w:val="15"/>
          <w:rFonts w:asciiTheme="majorEastAsia" w:eastAsiaTheme="majorEastAsia" w:hAnsiTheme="majorEastAsia" w:hint="default"/>
          <w:b/>
          <w:bCs/>
          <w:kern w:val="21"/>
          <w:position w:val="-12"/>
          <w:sz w:val="32"/>
        </w:rPr>
        <w:t>附页</w:t>
      </w:r>
    </w:p>
    <w:tbl>
      <w:tblPr>
        <w:tblW w:w="1021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9"/>
        <w:gridCol w:w="1154"/>
        <w:gridCol w:w="840"/>
        <w:gridCol w:w="425"/>
        <w:gridCol w:w="21"/>
        <w:gridCol w:w="121"/>
        <w:gridCol w:w="283"/>
        <w:gridCol w:w="142"/>
        <w:gridCol w:w="283"/>
        <w:gridCol w:w="4315"/>
        <w:gridCol w:w="878"/>
        <w:gridCol w:w="1051"/>
      </w:tblGrid>
      <w:tr w:rsidR="00941B53" w:rsidRPr="00F65E6C" w:rsidTr="0058162E">
        <w:trPr>
          <w:trHeight w:val="572"/>
          <w:tblHeader/>
        </w:trPr>
        <w:tc>
          <w:tcPr>
            <w:tcW w:w="699" w:type="dxa"/>
            <w:vAlign w:val="center"/>
          </w:tcPr>
          <w:p w:rsidR="00941B53" w:rsidRPr="00DC5A10" w:rsidRDefault="00941B53" w:rsidP="00DC5A10">
            <w:pPr>
              <w:jc w:val="center"/>
              <w:rPr>
                <w:rFonts w:ascii="宋体" w:hAnsi="宋体"/>
                <w:b/>
                <w:bCs/>
                <w:color w:val="000000"/>
                <w:szCs w:val="21"/>
              </w:rPr>
            </w:pPr>
            <w:r w:rsidRPr="00F65E6C">
              <w:rPr>
                <w:rFonts w:ascii="宋体" w:hAnsi="宋体" w:hint="eastAsia"/>
                <w:b/>
                <w:bCs/>
                <w:color w:val="000000"/>
                <w:szCs w:val="21"/>
              </w:rPr>
              <w:t>序号</w:t>
            </w:r>
          </w:p>
        </w:tc>
        <w:tc>
          <w:tcPr>
            <w:tcW w:w="7584" w:type="dxa"/>
            <w:gridSpan w:val="9"/>
            <w:vAlign w:val="center"/>
          </w:tcPr>
          <w:p w:rsidR="00941B53" w:rsidRPr="00F65E6C" w:rsidRDefault="00941B53" w:rsidP="0058162E">
            <w:pPr>
              <w:spacing w:line="360" w:lineRule="auto"/>
              <w:jc w:val="center"/>
              <w:rPr>
                <w:rFonts w:ascii="宋体" w:hAnsi="宋体"/>
                <w:b/>
                <w:color w:val="000000"/>
                <w:spacing w:val="20"/>
                <w:szCs w:val="21"/>
              </w:rPr>
            </w:pPr>
            <w:r w:rsidRPr="00F65E6C">
              <w:rPr>
                <w:rFonts w:ascii="宋体" w:hAnsi="宋体" w:hint="eastAsia"/>
                <w:b/>
                <w:bCs/>
                <w:snapToGrid w:val="0"/>
                <w:color w:val="000000"/>
                <w:szCs w:val="21"/>
              </w:rPr>
              <w:t>检验</w:t>
            </w:r>
            <w:r w:rsidRPr="00F65E6C">
              <w:rPr>
                <w:rFonts w:ascii="宋体" w:hAnsi="宋体" w:hint="eastAsia"/>
                <w:b/>
                <w:bCs/>
                <w:color w:val="000000"/>
                <w:szCs w:val="21"/>
              </w:rPr>
              <w:t>项目</w:t>
            </w:r>
            <w:r w:rsidRPr="00F65E6C">
              <w:rPr>
                <w:rFonts w:ascii="宋体" w:hAnsi="宋体" w:hint="eastAsia"/>
                <w:b/>
                <w:bCs/>
                <w:snapToGrid w:val="0"/>
                <w:color w:val="000000"/>
                <w:szCs w:val="21"/>
              </w:rPr>
              <w:t>及其内容</w:t>
            </w:r>
          </w:p>
        </w:tc>
        <w:tc>
          <w:tcPr>
            <w:tcW w:w="878" w:type="dxa"/>
            <w:vAlign w:val="center"/>
          </w:tcPr>
          <w:p w:rsidR="00941B53" w:rsidRPr="00F65E6C" w:rsidRDefault="00941B53" w:rsidP="0058162E">
            <w:pPr>
              <w:jc w:val="center"/>
              <w:rPr>
                <w:rFonts w:ascii="宋体" w:hAnsi="宋体"/>
                <w:b/>
                <w:bCs/>
                <w:color w:val="000000"/>
                <w:szCs w:val="21"/>
              </w:rPr>
            </w:pPr>
            <w:r w:rsidRPr="00F65E6C">
              <w:rPr>
                <w:rFonts w:ascii="宋体" w:hAnsi="宋体" w:hint="eastAsia"/>
                <w:b/>
                <w:bCs/>
                <w:color w:val="000000"/>
                <w:szCs w:val="21"/>
              </w:rPr>
              <w:t>检验</w:t>
            </w:r>
          </w:p>
          <w:p w:rsidR="00941B53" w:rsidRPr="00834E3F" w:rsidRDefault="00941B53" w:rsidP="0058162E">
            <w:pPr>
              <w:spacing w:line="360" w:lineRule="auto"/>
              <w:jc w:val="center"/>
              <w:rPr>
                <w:rFonts w:ascii="宋体" w:hAnsi="宋体"/>
                <w:b/>
                <w:bCs/>
                <w:color w:val="000000"/>
                <w:szCs w:val="21"/>
              </w:rPr>
            </w:pPr>
            <w:r w:rsidRPr="00F65E6C">
              <w:rPr>
                <w:rFonts w:ascii="宋体" w:hAnsi="宋体" w:hint="eastAsia"/>
                <w:b/>
                <w:bCs/>
                <w:color w:val="000000"/>
                <w:szCs w:val="21"/>
              </w:rPr>
              <w:t>结果</w:t>
            </w:r>
          </w:p>
        </w:tc>
        <w:tc>
          <w:tcPr>
            <w:tcW w:w="1051" w:type="dxa"/>
            <w:vAlign w:val="center"/>
          </w:tcPr>
          <w:p w:rsidR="00941B53" w:rsidRDefault="00941B53" w:rsidP="0058162E">
            <w:pPr>
              <w:jc w:val="center"/>
              <w:rPr>
                <w:rFonts w:ascii="宋体" w:hAnsi="宋体"/>
                <w:b/>
                <w:bCs/>
                <w:color w:val="000000"/>
                <w:szCs w:val="21"/>
              </w:rPr>
            </w:pPr>
            <w:r w:rsidRPr="00F65E6C">
              <w:rPr>
                <w:rFonts w:ascii="宋体" w:hAnsi="宋体" w:hint="eastAsia"/>
                <w:b/>
                <w:bCs/>
                <w:color w:val="000000"/>
                <w:szCs w:val="21"/>
              </w:rPr>
              <w:t>检验</w:t>
            </w:r>
          </w:p>
          <w:p w:rsidR="00941B53" w:rsidRPr="00F65E6C" w:rsidRDefault="00941B53" w:rsidP="0058162E">
            <w:pPr>
              <w:jc w:val="center"/>
              <w:rPr>
                <w:rFonts w:ascii="宋体" w:hAnsi="宋体"/>
                <w:b/>
                <w:color w:val="000000"/>
                <w:spacing w:val="20"/>
                <w:szCs w:val="21"/>
              </w:rPr>
            </w:pPr>
            <w:r w:rsidRPr="00F65E6C">
              <w:rPr>
                <w:rFonts w:ascii="宋体" w:hAnsi="宋体" w:hint="eastAsia"/>
                <w:b/>
                <w:bCs/>
                <w:color w:val="000000"/>
                <w:szCs w:val="21"/>
              </w:rPr>
              <w:t>结论</w:t>
            </w:r>
          </w:p>
        </w:tc>
      </w:tr>
      <w:tr w:rsidR="00941B53" w:rsidRPr="00F65E6C" w:rsidTr="009A0596">
        <w:trPr>
          <w:trHeight w:val="837"/>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1</w:t>
            </w:r>
          </w:p>
        </w:tc>
        <w:tc>
          <w:tcPr>
            <w:tcW w:w="1154" w:type="dxa"/>
            <w:vAlign w:val="center"/>
          </w:tcPr>
          <w:p w:rsidR="00941B53" w:rsidRPr="00F65E6C" w:rsidRDefault="00F60100" w:rsidP="00892AF0">
            <w:pPr>
              <w:jc w:val="left"/>
              <w:rPr>
                <w:rFonts w:ascii="宋体" w:hAnsi="宋体"/>
                <w:b/>
                <w:color w:val="000000"/>
                <w:spacing w:val="20"/>
                <w:szCs w:val="21"/>
              </w:rPr>
            </w:pPr>
            <w:r>
              <w:rPr>
                <w:rFonts w:ascii="宋体" w:hAnsi="宋体" w:hint="eastAsia"/>
                <w:snapToGrid w:val="0"/>
                <w:color w:val="000000"/>
                <w:szCs w:val="21"/>
              </w:rPr>
              <w:t>1.</w:t>
            </w:r>
            <w:r w:rsidR="00941B53" w:rsidRPr="00F65E6C">
              <w:rPr>
                <w:rFonts w:ascii="宋体" w:hAnsi="宋体" w:hint="eastAsia"/>
                <w:snapToGrid w:val="0"/>
                <w:color w:val="000000"/>
                <w:szCs w:val="21"/>
              </w:rPr>
              <w:t>技术文</w:t>
            </w:r>
            <w:r w:rsidR="00892AF0">
              <w:rPr>
                <w:rFonts w:ascii="宋体" w:hAnsi="宋体" w:hint="eastAsia"/>
                <w:snapToGrid w:val="0"/>
                <w:color w:val="000000"/>
                <w:szCs w:val="21"/>
              </w:rPr>
              <w:t xml:space="preserve">  </w:t>
            </w:r>
            <w:r w:rsidR="00941B53" w:rsidRPr="00F65E6C">
              <w:rPr>
                <w:rFonts w:ascii="宋体" w:hAnsi="宋体" w:hint="eastAsia"/>
                <w:snapToGrid w:val="0"/>
                <w:color w:val="000000"/>
                <w:szCs w:val="21"/>
              </w:rPr>
              <w:t>件审查</w:t>
            </w: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审查上次检验报告及使用登记证，以及</w:t>
            </w:r>
            <w:r>
              <w:rPr>
                <w:rFonts w:ascii="宋体" w:hAnsi="宋体" w:hint="eastAsia"/>
                <w:color w:val="000000"/>
                <w:szCs w:val="21"/>
              </w:rPr>
              <w:t>设备产品质量合格证明</w:t>
            </w:r>
            <w:r w:rsidR="00BF74E5">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986"/>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2</w:t>
            </w:r>
          </w:p>
        </w:tc>
        <w:tc>
          <w:tcPr>
            <w:tcW w:w="1154" w:type="dxa"/>
            <w:vMerge w:val="restart"/>
            <w:vAlign w:val="center"/>
          </w:tcPr>
          <w:p w:rsidR="00941B53" w:rsidRPr="00F60100" w:rsidRDefault="00941B53" w:rsidP="00892AF0">
            <w:pPr>
              <w:jc w:val="left"/>
              <w:rPr>
                <w:rFonts w:ascii="宋体" w:hAnsi="宋体"/>
                <w:snapToGrid w:val="0"/>
                <w:color w:val="000000"/>
                <w:szCs w:val="21"/>
              </w:rPr>
            </w:pPr>
            <w:r w:rsidRPr="00F65E6C">
              <w:rPr>
                <w:rFonts w:ascii="宋体" w:hAnsi="宋体"/>
                <w:snapToGrid w:val="0"/>
                <w:color w:val="000000"/>
                <w:szCs w:val="21"/>
              </w:rPr>
              <w:t>2</w:t>
            </w:r>
            <w:r w:rsidR="00F60100">
              <w:rPr>
                <w:rFonts w:ascii="宋体" w:hAnsi="宋体" w:hint="eastAsia"/>
                <w:snapToGrid w:val="0"/>
                <w:color w:val="000000"/>
                <w:szCs w:val="21"/>
              </w:rPr>
              <w:t>.</w:t>
            </w:r>
            <w:r w:rsidRPr="00F65E6C">
              <w:rPr>
                <w:rFonts w:ascii="宋体" w:hAnsi="宋体" w:hint="eastAsia"/>
                <w:snapToGrid w:val="0"/>
                <w:color w:val="000000"/>
                <w:szCs w:val="21"/>
              </w:rPr>
              <w:t>作业环境和外观检查</w:t>
            </w:r>
          </w:p>
        </w:tc>
        <w:tc>
          <w:tcPr>
            <w:tcW w:w="6430" w:type="dxa"/>
            <w:gridSpan w:val="8"/>
            <w:vAlign w:val="center"/>
          </w:tcPr>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2.1</w:t>
            </w:r>
            <w:r w:rsidR="00941B53" w:rsidRPr="00F65E6C">
              <w:rPr>
                <w:rFonts w:ascii="宋体" w:hAnsi="宋体" w:hint="eastAsia"/>
                <w:color w:val="000000"/>
                <w:szCs w:val="21"/>
              </w:rPr>
              <w:t>起重量或者起重力矩标志</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检查起重机械明显部位标注的额定起重量或者额定起重力矩标志应清晰、符合规定</w:t>
            </w:r>
            <w:r w:rsidR="00BF74E5">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892AF0">
        <w:trPr>
          <w:trHeight w:val="3665"/>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3</w:t>
            </w:r>
          </w:p>
        </w:tc>
        <w:tc>
          <w:tcPr>
            <w:tcW w:w="1154" w:type="dxa"/>
            <w:vMerge/>
            <w:vAlign w:val="center"/>
          </w:tcPr>
          <w:p w:rsidR="00941B53" w:rsidRPr="00F65E6C" w:rsidRDefault="00941B53" w:rsidP="00E67CAB">
            <w:pPr>
              <w:jc w:val="center"/>
              <w:rPr>
                <w:rFonts w:ascii="宋体" w:hAnsi="宋体"/>
                <w:b/>
                <w:color w:val="000000"/>
                <w:spacing w:val="20"/>
                <w:szCs w:val="21"/>
              </w:rPr>
            </w:pP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2.2（</w:t>
            </w:r>
            <w:r w:rsidR="00BF74E5">
              <w:rPr>
                <w:rFonts w:ascii="宋体" w:hAnsi="宋体" w:hint="eastAsia"/>
                <w:color w:val="000000"/>
                <w:szCs w:val="21"/>
              </w:rPr>
              <w:t>1</w:t>
            </w:r>
            <w:r w:rsidRPr="00F65E6C">
              <w:rPr>
                <w:rFonts w:ascii="宋体" w:hAnsi="宋体" w:hint="eastAsia"/>
                <w:color w:val="000000"/>
                <w:szCs w:val="21"/>
              </w:rPr>
              <w:t>）起重机械运动部分与建筑物、设施、输电线的安全距离：(a)起重机运动部分与建筑物及其外围施工设施间最小距离≥</w:t>
            </w:r>
            <w:smartTag w:uri="urn:schemas-microsoft-com:office:smarttags" w:element="chmetcnv">
              <w:smartTagPr>
                <w:attr w:name="UnitName" w:val="m"/>
                <w:attr w:name="SourceValue" w:val=".6"/>
                <w:attr w:name="HasSpace" w:val="False"/>
                <w:attr w:name="Negative" w:val="False"/>
                <w:attr w:name="NumberType" w:val="1"/>
                <w:attr w:name="TCSC" w:val="0"/>
              </w:smartTagPr>
              <w:r w:rsidRPr="00F65E6C">
                <w:rPr>
                  <w:rFonts w:ascii="宋体" w:hAnsi="宋体" w:hint="eastAsia"/>
                  <w:color w:val="000000"/>
                  <w:szCs w:val="21"/>
                </w:rPr>
                <w:t>0.6m</w:t>
              </w:r>
              <w:r w:rsidR="00BF74E5">
                <w:rPr>
                  <w:rFonts w:ascii="宋体" w:hAnsi="宋体" w:hint="eastAsia"/>
                  <w:color w:val="000000"/>
                  <w:szCs w:val="21"/>
                </w:rPr>
                <w:t>；</w:t>
              </w:r>
            </w:smartTag>
          </w:p>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（2）</w:t>
            </w:r>
            <w:r w:rsidR="00941B53" w:rsidRPr="00F65E6C">
              <w:rPr>
                <w:rFonts w:ascii="宋体" w:hAnsi="宋体" w:hint="eastAsia"/>
                <w:color w:val="000000"/>
                <w:szCs w:val="21"/>
              </w:rPr>
              <w:t>两台起重机之间最小架设距离能保证处于低位的起重机的臂架端部与另一台起重机的起重身之间至少有</w:t>
            </w:r>
            <w:smartTag w:uri="urn:schemas-microsoft-com:office:smarttags" w:element="chmetcnv">
              <w:smartTagPr>
                <w:attr w:name="UnitName" w:val="m"/>
                <w:attr w:name="SourceValue" w:val="2"/>
                <w:attr w:name="HasSpace" w:val="False"/>
                <w:attr w:name="Negative" w:val="False"/>
                <w:attr w:name="NumberType" w:val="1"/>
                <w:attr w:name="TCSC" w:val="0"/>
              </w:smartTagPr>
              <w:r w:rsidR="00941B53" w:rsidRPr="00F65E6C">
                <w:rPr>
                  <w:rFonts w:ascii="宋体" w:hAnsi="宋体" w:hint="eastAsia"/>
                  <w:color w:val="000000"/>
                  <w:szCs w:val="21"/>
                </w:rPr>
                <w:t>2m</w:t>
              </w:r>
            </w:smartTag>
            <w:r>
              <w:rPr>
                <w:rFonts w:ascii="宋体" w:hAnsi="宋体" w:hint="eastAsia"/>
                <w:color w:val="000000"/>
                <w:szCs w:val="21"/>
              </w:rPr>
              <w:t>距离；</w:t>
            </w:r>
          </w:p>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（3）</w:t>
            </w:r>
            <w:r w:rsidR="00941B53" w:rsidRPr="00F65E6C">
              <w:rPr>
                <w:rFonts w:ascii="宋体" w:hAnsi="宋体" w:hint="eastAsia"/>
                <w:color w:val="000000"/>
                <w:szCs w:val="21"/>
              </w:rPr>
              <w:t>处于高位起重机的最低位置部件与低位起重机中处于最高位置部件之间的垂直距离≥</w:t>
            </w:r>
            <w:smartTag w:uri="urn:schemas-microsoft-com:office:smarttags" w:element="chmetcnv">
              <w:smartTagPr>
                <w:attr w:name="UnitName" w:val="m"/>
                <w:attr w:name="SourceValue" w:val="2"/>
                <w:attr w:name="HasSpace" w:val="False"/>
                <w:attr w:name="Negative" w:val="False"/>
                <w:attr w:name="NumberType" w:val="1"/>
                <w:attr w:name="TCSC" w:val="0"/>
              </w:smartTagPr>
              <w:r w:rsidR="00941B53" w:rsidRPr="00F65E6C">
                <w:rPr>
                  <w:rFonts w:ascii="宋体" w:hAnsi="宋体" w:hint="eastAsia"/>
                  <w:color w:val="000000"/>
                  <w:szCs w:val="21"/>
                </w:rPr>
                <w:t>2m</w:t>
              </w:r>
              <w:r>
                <w:rPr>
                  <w:rFonts w:ascii="宋体" w:hAnsi="宋体" w:hint="eastAsia"/>
                  <w:color w:val="000000"/>
                  <w:szCs w:val="21"/>
                </w:rPr>
                <w:t>；</w:t>
              </w:r>
            </w:smartTag>
          </w:p>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（4）</w:t>
            </w:r>
            <w:r w:rsidR="00941B53" w:rsidRPr="00F65E6C">
              <w:rPr>
                <w:rFonts w:ascii="宋体" w:hAnsi="宋体" w:hint="eastAsia"/>
                <w:color w:val="000000"/>
                <w:szCs w:val="21"/>
              </w:rPr>
              <w:t>有架空输电线场所，起重机任何部位与输电线的安全距离，应符合附表1</w:t>
            </w:r>
            <w:r>
              <w:rPr>
                <w:rFonts w:ascii="宋体" w:hAnsi="宋体" w:hint="eastAsia"/>
                <w:color w:val="000000"/>
                <w:szCs w:val="21"/>
              </w:rPr>
              <w:t>的规定；</w:t>
            </w:r>
          </w:p>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（5）</w:t>
            </w:r>
            <w:r w:rsidR="00941B53" w:rsidRPr="00F65E6C">
              <w:rPr>
                <w:rFonts w:ascii="宋体" w:hAnsi="宋体" w:hint="eastAsia"/>
                <w:color w:val="000000"/>
                <w:szCs w:val="21"/>
              </w:rPr>
              <w:t>总高大于</w:t>
            </w:r>
            <w:smartTag w:uri="urn:schemas-microsoft-com:office:smarttags" w:element="chmetcnv">
              <w:smartTagPr>
                <w:attr w:name="UnitName" w:val="m"/>
                <w:attr w:name="SourceValue" w:val="30"/>
                <w:attr w:name="HasSpace" w:val="False"/>
                <w:attr w:name="Negative" w:val="False"/>
                <w:attr w:name="NumberType" w:val="1"/>
                <w:attr w:name="TCSC" w:val="0"/>
              </w:smartTagPr>
              <w:r w:rsidR="00941B53" w:rsidRPr="00F65E6C">
                <w:rPr>
                  <w:rFonts w:ascii="宋体" w:hAnsi="宋体" w:hint="eastAsia"/>
                  <w:color w:val="000000"/>
                  <w:szCs w:val="21"/>
                </w:rPr>
                <w:t>30m</w:t>
              </w:r>
            </w:smartTag>
            <w:r w:rsidR="00941B53" w:rsidRPr="00F65E6C">
              <w:rPr>
                <w:rFonts w:ascii="宋体" w:hAnsi="宋体" w:hint="eastAsia"/>
                <w:color w:val="000000"/>
                <w:szCs w:val="21"/>
              </w:rPr>
              <w:t>的室外起重机，在周围无高于起重机顶尖的建筑物等设施、有可能相碰或者有可能成为飞机起落飞行的危险障碍时，应当设置红色障碍灯，并且有效，障碍灯的电源不得受起重机停机影响而断电。</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709"/>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4</w:t>
            </w:r>
          </w:p>
        </w:tc>
        <w:tc>
          <w:tcPr>
            <w:tcW w:w="1154" w:type="dxa"/>
            <w:vMerge/>
            <w:vAlign w:val="center"/>
          </w:tcPr>
          <w:p w:rsidR="00941B53" w:rsidRPr="00F65E6C" w:rsidRDefault="00941B53" w:rsidP="00E67CAB">
            <w:pPr>
              <w:jc w:val="center"/>
              <w:rPr>
                <w:rFonts w:ascii="宋体" w:hAnsi="宋体"/>
                <w:b/>
                <w:color w:val="000000"/>
                <w:spacing w:val="20"/>
                <w:szCs w:val="21"/>
              </w:rPr>
            </w:pPr>
          </w:p>
        </w:tc>
        <w:tc>
          <w:tcPr>
            <w:tcW w:w="6430" w:type="dxa"/>
            <w:gridSpan w:val="8"/>
            <w:vAlign w:val="center"/>
          </w:tcPr>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t>2.3</w:t>
            </w:r>
            <w:r w:rsidR="00941B53" w:rsidRPr="00F65E6C">
              <w:rPr>
                <w:rFonts w:ascii="宋体" w:hAnsi="宋体" w:hint="eastAsia"/>
                <w:color w:val="000000"/>
                <w:szCs w:val="21"/>
              </w:rPr>
              <w:t>检查起重机运行轨道应无明显松动和影响其安全运行的明显缺陷。</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892AF0">
        <w:trPr>
          <w:trHeight w:val="1417"/>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5</w:t>
            </w:r>
          </w:p>
        </w:tc>
        <w:tc>
          <w:tcPr>
            <w:tcW w:w="1154" w:type="dxa"/>
            <w:vAlign w:val="center"/>
          </w:tcPr>
          <w:p w:rsidR="00941B53" w:rsidRPr="00F65E6C" w:rsidRDefault="00F60100" w:rsidP="00E67CAB">
            <w:pPr>
              <w:tabs>
                <w:tab w:val="left" w:pos="10"/>
              </w:tabs>
              <w:jc w:val="center"/>
              <w:rPr>
                <w:rFonts w:ascii="宋体" w:hAnsi="宋体"/>
                <w:b/>
                <w:color w:val="000000"/>
                <w:spacing w:val="20"/>
                <w:szCs w:val="21"/>
              </w:rPr>
            </w:pPr>
            <w:r>
              <w:rPr>
                <w:rFonts w:ascii="宋体" w:hAnsi="宋体" w:hint="eastAsia"/>
                <w:snapToGrid w:val="0"/>
                <w:color w:val="000000"/>
                <w:szCs w:val="21"/>
              </w:rPr>
              <w:t>3.</w:t>
            </w:r>
            <w:r w:rsidR="00941B53" w:rsidRPr="00F65E6C">
              <w:rPr>
                <w:rFonts w:ascii="宋体" w:hAnsi="宋体" w:hint="eastAsia"/>
                <w:snapToGrid w:val="0"/>
                <w:color w:val="000000"/>
                <w:szCs w:val="21"/>
              </w:rPr>
              <w:t>金属结</w:t>
            </w:r>
            <w:r w:rsidR="00892AF0">
              <w:rPr>
                <w:rFonts w:ascii="宋体" w:hAnsi="宋体" w:hint="eastAsia"/>
                <w:snapToGrid w:val="0"/>
                <w:color w:val="000000"/>
                <w:szCs w:val="21"/>
              </w:rPr>
              <w:t xml:space="preserve"> </w:t>
            </w:r>
            <w:r w:rsidR="00941B53" w:rsidRPr="00F65E6C">
              <w:rPr>
                <w:rFonts w:ascii="宋体" w:hAnsi="宋体" w:hint="eastAsia"/>
                <w:snapToGrid w:val="0"/>
                <w:color w:val="000000"/>
                <w:szCs w:val="21"/>
              </w:rPr>
              <w:t>构检查</w:t>
            </w: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检查起重机械的金属结构是否符合以下要求：</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（1）主要受力结构件的连接焊缝无明显可见的裂纹；</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（2）主要受力结构件断面有效厚度不低于设计厚度的</w:t>
            </w:r>
            <w:r w:rsidR="00BF74E5">
              <w:rPr>
                <w:rFonts w:ascii="宋体" w:hAnsi="宋体" w:hint="eastAsia"/>
                <w:color w:val="000000"/>
                <w:szCs w:val="21"/>
              </w:rPr>
              <w:t>90%；</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（3）螺栓和销轴等连接无明显松动、缺件、损坏等缺陷。</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2082"/>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6</w:t>
            </w:r>
          </w:p>
        </w:tc>
        <w:tc>
          <w:tcPr>
            <w:tcW w:w="1154" w:type="dxa"/>
            <w:vMerge w:val="restart"/>
            <w:vAlign w:val="center"/>
          </w:tcPr>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941B53" w:rsidRDefault="00941B53" w:rsidP="006E0212">
            <w:pPr>
              <w:adjustRightInd w:val="0"/>
              <w:snapToGrid w:val="0"/>
              <w:spacing w:beforeLines="3" w:afterLines="3"/>
              <w:jc w:val="center"/>
              <w:rPr>
                <w:rFonts w:ascii="宋体" w:hAnsi="宋体" w:cs="方正书宋简体"/>
                <w:color w:val="000000"/>
                <w:szCs w:val="21"/>
              </w:rPr>
            </w:pPr>
            <w:r w:rsidRPr="00F65E6C">
              <w:rPr>
                <w:rFonts w:ascii="宋体" w:hAnsi="宋体"/>
                <w:color w:val="000000"/>
                <w:szCs w:val="21"/>
              </w:rPr>
              <w:t>4</w:t>
            </w:r>
            <w:r w:rsidR="00F60100">
              <w:rPr>
                <w:rFonts w:ascii="宋体" w:hAnsi="宋体" w:hint="eastAsia"/>
                <w:color w:val="000000"/>
                <w:szCs w:val="21"/>
              </w:rPr>
              <w:t>.</w:t>
            </w:r>
            <w:r w:rsidRPr="00F65E6C">
              <w:rPr>
                <w:rFonts w:ascii="宋体" w:hAnsi="宋体" w:cs="方正书宋简体" w:hint="eastAsia"/>
                <w:color w:val="000000"/>
                <w:szCs w:val="21"/>
              </w:rPr>
              <w:t>主要零部件检查</w:t>
            </w:r>
          </w:p>
          <w:p w:rsidR="00892AF0" w:rsidRDefault="00892AF0" w:rsidP="006E0212">
            <w:pPr>
              <w:adjustRightInd w:val="0"/>
              <w:snapToGrid w:val="0"/>
              <w:spacing w:beforeLines="3" w:afterLines="3"/>
              <w:jc w:val="center"/>
              <w:rPr>
                <w:rFonts w:ascii="宋体" w:hAnsi="宋体" w:cs="方正书宋简体"/>
                <w:color w:val="000000"/>
                <w:szCs w:val="21"/>
              </w:rPr>
            </w:pPr>
          </w:p>
          <w:p w:rsidR="00892AF0" w:rsidRDefault="00892AF0" w:rsidP="006E0212">
            <w:pPr>
              <w:adjustRightInd w:val="0"/>
              <w:snapToGrid w:val="0"/>
              <w:spacing w:beforeLines="3" w:afterLines="3"/>
              <w:jc w:val="center"/>
              <w:rPr>
                <w:rFonts w:ascii="宋体" w:hAnsi="宋体" w:cs="方正书宋简体"/>
                <w:color w:val="000000"/>
                <w:szCs w:val="21"/>
              </w:rPr>
            </w:pPr>
          </w:p>
          <w:p w:rsidR="00892AF0" w:rsidRDefault="00892AF0" w:rsidP="006E0212">
            <w:pPr>
              <w:adjustRightInd w:val="0"/>
              <w:snapToGrid w:val="0"/>
              <w:spacing w:beforeLines="3" w:afterLines="3"/>
              <w:jc w:val="center"/>
              <w:rPr>
                <w:rFonts w:ascii="宋体" w:hAnsi="宋体" w:cs="方正书宋简体"/>
                <w:color w:val="000000"/>
                <w:szCs w:val="21"/>
              </w:rPr>
            </w:pPr>
          </w:p>
          <w:p w:rsidR="00892AF0" w:rsidRDefault="00892AF0" w:rsidP="006E0212">
            <w:pPr>
              <w:adjustRightInd w:val="0"/>
              <w:snapToGrid w:val="0"/>
              <w:spacing w:beforeLines="3" w:afterLines="3"/>
              <w:jc w:val="center"/>
              <w:rPr>
                <w:rFonts w:ascii="宋体" w:hAnsi="宋体" w:cs="方正书宋简体"/>
                <w:color w:val="000000"/>
                <w:szCs w:val="21"/>
              </w:rPr>
            </w:pPr>
          </w:p>
          <w:p w:rsidR="00892AF0" w:rsidRDefault="00892AF0" w:rsidP="006E0212">
            <w:pPr>
              <w:adjustRightInd w:val="0"/>
              <w:snapToGrid w:val="0"/>
              <w:spacing w:beforeLines="3" w:afterLines="3"/>
              <w:jc w:val="center"/>
              <w:rPr>
                <w:rFonts w:ascii="宋体" w:hAnsi="宋体" w:cs="方正书宋简体"/>
                <w:color w:val="000000"/>
                <w:szCs w:val="21"/>
              </w:rPr>
            </w:pPr>
          </w:p>
          <w:p w:rsidR="00892AF0" w:rsidRDefault="00892AF0" w:rsidP="006E0212">
            <w:pPr>
              <w:adjustRightInd w:val="0"/>
              <w:snapToGrid w:val="0"/>
              <w:spacing w:beforeLines="3" w:afterLines="3"/>
              <w:jc w:val="center"/>
              <w:rPr>
                <w:rFonts w:ascii="宋体" w:hAnsi="宋体" w:cs="方正书宋简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olor w:val="000000"/>
                <w:szCs w:val="21"/>
              </w:rPr>
            </w:pPr>
          </w:p>
          <w:p w:rsidR="00892AF0" w:rsidRDefault="00892AF0" w:rsidP="006E0212">
            <w:pPr>
              <w:adjustRightInd w:val="0"/>
              <w:snapToGrid w:val="0"/>
              <w:spacing w:beforeLines="3" w:afterLines="3"/>
              <w:jc w:val="center"/>
              <w:rPr>
                <w:rFonts w:ascii="宋体" w:hAnsi="宋体" w:cs="方正书宋简体"/>
                <w:color w:val="000000"/>
                <w:szCs w:val="21"/>
              </w:rPr>
            </w:pPr>
            <w:r w:rsidRPr="00F65E6C">
              <w:rPr>
                <w:rFonts w:ascii="宋体" w:hAnsi="宋体"/>
                <w:color w:val="000000"/>
                <w:szCs w:val="21"/>
              </w:rPr>
              <w:t>4</w:t>
            </w:r>
            <w:r>
              <w:rPr>
                <w:rFonts w:ascii="宋体" w:hAnsi="宋体" w:hint="eastAsia"/>
                <w:color w:val="000000"/>
                <w:szCs w:val="21"/>
              </w:rPr>
              <w:t>.</w:t>
            </w:r>
            <w:r w:rsidRPr="00F65E6C">
              <w:rPr>
                <w:rFonts w:ascii="宋体" w:hAnsi="宋体" w:cs="方正书宋简体" w:hint="eastAsia"/>
                <w:color w:val="000000"/>
                <w:szCs w:val="21"/>
              </w:rPr>
              <w:t>主要零部件检查</w:t>
            </w:r>
          </w:p>
          <w:p w:rsidR="00892AF0" w:rsidRPr="00F60100" w:rsidRDefault="00892AF0" w:rsidP="006E0212">
            <w:pPr>
              <w:adjustRightInd w:val="0"/>
              <w:snapToGrid w:val="0"/>
              <w:spacing w:beforeLines="3" w:afterLines="3"/>
              <w:jc w:val="center"/>
              <w:rPr>
                <w:rFonts w:ascii="宋体" w:hAnsi="宋体"/>
                <w:color w:val="000000"/>
                <w:szCs w:val="21"/>
              </w:rPr>
            </w:pPr>
          </w:p>
        </w:tc>
        <w:tc>
          <w:tcPr>
            <w:tcW w:w="6430" w:type="dxa"/>
            <w:gridSpan w:val="8"/>
            <w:vAlign w:val="center"/>
          </w:tcPr>
          <w:p w:rsidR="00941B53" w:rsidRPr="00F65E6C" w:rsidRDefault="00BF74E5" w:rsidP="00E67CAB">
            <w:pPr>
              <w:adjustRightInd w:val="0"/>
              <w:snapToGrid w:val="0"/>
              <w:rPr>
                <w:rFonts w:ascii="宋体" w:hAnsi="宋体"/>
                <w:color w:val="000000"/>
                <w:szCs w:val="21"/>
              </w:rPr>
            </w:pPr>
            <w:r>
              <w:rPr>
                <w:rFonts w:ascii="宋体" w:hAnsi="宋体" w:hint="eastAsia"/>
                <w:color w:val="000000"/>
                <w:szCs w:val="21"/>
              </w:rPr>
              <w:lastRenderedPageBreak/>
              <w:t>4.1</w:t>
            </w:r>
            <w:r w:rsidR="00941B53" w:rsidRPr="00F65E6C">
              <w:rPr>
                <w:rFonts w:ascii="宋体" w:hAnsi="宋体" w:hint="eastAsia"/>
                <w:color w:val="000000"/>
                <w:szCs w:val="21"/>
              </w:rPr>
              <w:t>一般要求：</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1）起重机械的主要零部件（包括吊具、钢丝绳、滑轮、开式齿轮、车轮、卷筒等），除按照有关安全技术规范及其相关标准检查磨损、变形、缺损情况，并且判断是否可以继续使用外，对吊具、钢丝绳、导绳器还应当检查是否满足本规则4.2〜4.4的要求；</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 xml:space="preserve">（2）检查小车轨道和升降、横移导轨是否无明显松动和影响其安全运行的明显缺陷； </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695"/>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7</w:t>
            </w:r>
          </w:p>
        </w:tc>
        <w:tc>
          <w:tcPr>
            <w:tcW w:w="1154" w:type="dxa"/>
            <w:vMerge/>
          </w:tcPr>
          <w:p w:rsidR="00941B53" w:rsidRPr="00F65E6C" w:rsidRDefault="00941B53" w:rsidP="00E67CAB">
            <w:pPr>
              <w:jc w:val="center"/>
              <w:rPr>
                <w:rFonts w:ascii="宋体" w:hAnsi="宋体"/>
                <w:b/>
                <w:color w:val="000000"/>
                <w:spacing w:val="20"/>
                <w:szCs w:val="21"/>
              </w:rPr>
            </w:pPr>
          </w:p>
        </w:tc>
        <w:tc>
          <w:tcPr>
            <w:tcW w:w="840" w:type="dxa"/>
            <w:vMerge w:val="restart"/>
            <w:vAlign w:val="center"/>
          </w:tcPr>
          <w:p w:rsidR="00941B53" w:rsidRPr="00E67CAB" w:rsidRDefault="00E67CAB" w:rsidP="006E0212">
            <w:pPr>
              <w:adjustRightInd w:val="0"/>
              <w:snapToGrid w:val="0"/>
              <w:spacing w:beforeLines="3" w:afterLines="3"/>
              <w:rPr>
                <w:rFonts w:ascii="宋体" w:hAnsi="宋体"/>
                <w:color w:val="000000"/>
                <w:szCs w:val="21"/>
              </w:rPr>
            </w:pPr>
            <w:r>
              <w:rPr>
                <w:rFonts w:ascii="宋体" w:hAnsi="宋体"/>
                <w:color w:val="000000"/>
                <w:szCs w:val="21"/>
              </w:rPr>
              <w:t>4.2</w:t>
            </w:r>
            <w:r w:rsidR="00941B53" w:rsidRPr="00F65E6C">
              <w:rPr>
                <w:rFonts w:ascii="宋体" w:hAnsi="宋体" w:cs="方正书宋简体" w:hint="eastAsia"/>
                <w:color w:val="000000"/>
                <w:szCs w:val="21"/>
              </w:rPr>
              <w:t>吊具</w:t>
            </w:r>
          </w:p>
        </w:tc>
        <w:tc>
          <w:tcPr>
            <w:tcW w:w="5590" w:type="dxa"/>
            <w:gridSpan w:val="7"/>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检查是否符合以下要求：</w:t>
            </w:r>
            <w:r w:rsidR="009053F4">
              <w:rPr>
                <w:rFonts w:ascii="宋体" w:hAnsi="宋体" w:hint="eastAsia"/>
                <w:color w:val="000000"/>
                <w:szCs w:val="21"/>
              </w:rPr>
              <w:t>4.2.1</w:t>
            </w:r>
            <w:r w:rsidRPr="00F65E6C">
              <w:rPr>
                <w:rFonts w:ascii="宋体" w:hAnsi="宋体" w:hint="eastAsia"/>
                <w:color w:val="000000"/>
                <w:szCs w:val="21"/>
              </w:rPr>
              <w:t>吊钩、电磁吸盘、抓斗、横梁等吊具悬挂牢固可靠；</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615"/>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8</w:t>
            </w:r>
          </w:p>
        </w:tc>
        <w:tc>
          <w:tcPr>
            <w:tcW w:w="1154" w:type="dxa"/>
            <w:vMerge/>
          </w:tcPr>
          <w:p w:rsidR="00941B53" w:rsidRPr="00F65E6C" w:rsidRDefault="00941B53" w:rsidP="00E67CAB">
            <w:pPr>
              <w:jc w:val="center"/>
              <w:rPr>
                <w:rFonts w:ascii="宋体" w:hAnsi="宋体"/>
                <w:b/>
                <w:color w:val="000000"/>
                <w:spacing w:val="20"/>
                <w:szCs w:val="21"/>
              </w:rPr>
            </w:pPr>
          </w:p>
        </w:tc>
        <w:tc>
          <w:tcPr>
            <w:tcW w:w="840" w:type="dxa"/>
            <w:vMerge/>
            <w:vAlign w:val="center"/>
          </w:tcPr>
          <w:p w:rsidR="00941B53" w:rsidRPr="00F65E6C" w:rsidRDefault="00941B53" w:rsidP="00E67CAB">
            <w:pPr>
              <w:rPr>
                <w:rFonts w:ascii="宋体" w:hAnsi="宋体"/>
                <w:b/>
                <w:color w:val="000000"/>
                <w:spacing w:val="20"/>
                <w:szCs w:val="21"/>
              </w:rPr>
            </w:pPr>
          </w:p>
        </w:tc>
        <w:tc>
          <w:tcPr>
            <w:tcW w:w="5590" w:type="dxa"/>
            <w:gridSpan w:val="7"/>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4.2.2</w:t>
            </w:r>
            <w:r w:rsidR="00941B53" w:rsidRPr="00F65E6C">
              <w:rPr>
                <w:rFonts w:ascii="宋体" w:hAnsi="宋体" w:hint="eastAsia"/>
                <w:color w:val="000000"/>
                <w:szCs w:val="21"/>
              </w:rPr>
              <w:t>吊钩设置防脱钩装置（司索人员无法靠近吊钩的除外），并且有效；</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656"/>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t>9</w:t>
            </w:r>
          </w:p>
        </w:tc>
        <w:tc>
          <w:tcPr>
            <w:tcW w:w="1154" w:type="dxa"/>
            <w:vMerge/>
          </w:tcPr>
          <w:p w:rsidR="00941B53" w:rsidRPr="00F65E6C" w:rsidRDefault="00941B53" w:rsidP="00E67CAB">
            <w:pPr>
              <w:jc w:val="center"/>
              <w:rPr>
                <w:rFonts w:ascii="宋体" w:hAnsi="宋体"/>
                <w:b/>
                <w:color w:val="000000"/>
                <w:spacing w:val="20"/>
                <w:szCs w:val="21"/>
              </w:rPr>
            </w:pPr>
          </w:p>
        </w:tc>
        <w:tc>
          <w:tcPr>
            <w:tcW w:w="840" w:type="dxa"/>
            <w:vMerge/>
            <w:vAlign w:val="center"/>
          </w:tcPr>
          <w:p w:rsidR="00941B53" w:rsidRPr="00F65E6C" w:rsidRDefault="00941B53" w:rsidP="00E67CAB">
            <w:pPr>
              <w:rPr>
                <w:rFonts w:ascii="宋体" w:hAnsi="宋体"/>
                <w:b/>
                <w:color w:val="000000"/>
                <w:spacing w:val="20"/>
                <w:szCs w:val="21"/>
              </w:rPr>
            </w:pPr>
          </w:p>
        </w:tc>
        <w:tc>
          <w:tcPr>
            <w:tcW w:w="5590" w:type="dxa"/>
            <w:gridSpan w:val="7"/>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4.2.3</w:t>
            </w:r>
            <w:r w:rsidR="00941B53" w:rsidRPr="00F65E6C">
              <w:rPr>
                <w:rFonts w:ascii="宋体" w:hAnsi="宋体" w:hint="eastAsia"/>
                <w:color w:val="000000"/>
                <w:szCs w:val="21"/>
              </w:rPr>
              <w:t>吊钩不应当焊补，铸造起重机钩口防磨保护鞍座完整。</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9A0596">
        <w:trPr>
          <w:trHeight w:val="910"/>
        </w:trPr>
        <w:tc>
          <w:tcPr>
            <w:tcW w:w="699" w:type="dxa"/>
            <w:vAlign w:val="center"/>
          </w:tcPr>
          <w:p w:rsidR="00941B53" w:rsidRPr="00F65E6C" w:rsidRDefault="009A0596" w:rsidP="009A0596">
            <w:pPr>
              <w:jc w:val="center"/>
              <w:rPr>
                <w:rFonts w:ascii="宋体" w:hAnsi="宋体"/>
                <w:color w:val="000000"/>
                <w:spacing w:val="20"/>
                <w:szCs w:val="21"/>
              </w:rPr>
            </w:pPr>
            <w:r>
              <w:rPr>
                <w:rFonts w:ascii="宋体" w:hAnsi="宋体" w:hint="eastAsia"/>
                <w:color w:val="000000"/>
                <w:spacing w:val="20"/>
                <w:szCs w:val="21"/>
              </w:rPr>
              <w:lastRenderedPageBreak/>
              <w:t>10</w:t>
            </w:r>
          </w:p>
        </w:tc>
        <w:tc>
          <w:tcPr>
            <w:tcW w:w="1154" w:type="dxa"/>
            <w:vMerge/>
          </w:tcPr>
          <w:p w:rsidR="00941B53" w:rsidRPr="00F65E6C" w:rsidRDefault="00941B53" w:rsidP="00E67CAB">
            <w:pPr>
              <w:jc w:val="center"/>
              <w:rPr>
                <w:rFonts w:ascii="宋体" w:hAnsi="宋体"/>
                <w:b/>
                <w:color w:val="000000"/>
                <w:spacing w:val="20"/>
                <w:szCs w:val="21"/>
              </w:rPr>
            </w:pPr>
          </w:p>
        </w:tc>
        <w:tc>
          <w:tcPr>
            <w:tcW w:w="840" w:type="dxa"/>
            <w:vMerge w:val="restart"/>
            <w:vAlign w:val="center"/>
          </w:tcPr>
          <w:p w:rsidR="00941B53" w:rsidRPr="00E67CAB" w:rsidRDefault="00E67CAB" w:rsidP="006E0212">
            <w:pPr>
              <w:adjustRightInd w:val="0"/>
              <w:snapToGrid w:val="0"/>
              <w:spacing w:beforeLines="3" w:afterLines="3"/>
              <w:rPr>
                <w:rFonts w:ascii="宋体" w:hAnsi="宋体"/>
                <w:color w:val="000000"/>
                <w:szCs w:val="21"/>
              </w:rPr>
            </w:pPr>
            <w:r>
              <w:rPr>
                <w:rFonts w:ascii="宋体" w:hAnsi="宋体"/>
                <w:color w:val="000000"/>
                <w:szCs w:val="21"/>
              </w:rPr>
              <w:t>4.3</w:t>
            </w:r>
            <w:r w:rsidR="00941B53" w:rsidRPr="00F65E6C">
              <w:rPr>
                <w:rFonts w:ascii="宋体" w:hAnsi="宋体" w:cs="方正书宋简体" w:hint="eastAsia"/>
                <w:color w:val="000000"/>
                <w:szCs w:val="21"/>
              </w:rPr>
              <w:t>钢丝绳</w:t>
            </w:r>
          </w:p>
        </w:tc>
        <w:tc>
          <w:tcPr>
            <w:tcW w:w="5590" w:type="dxa"/>
            <w:gridSpan w:val="7"/>
            <w:vAlign w:val="center"/>
          </w:tcPr>
          <w:p w:rsidR="00941B53" w:rsidRPr="00F65E6C" w:rsidRDefault="00941B53" w:rsidP="00E67CAB">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4.3.1</w:t>
              </w:r>
            </w:smartTag>
            <w:r w:rsidRPr="00F65E6C">
              <w:rPr>
                <w:rFonts w:ascii="宋体" w:hAnsi="宋体"/>
                <w:color w:val="000000"/>
                <w:szCs w:val="21"/>
              </w:rPr>
              <w:t xml:space="preserve"> </w:t>
            </w:r>
            <w:r w:rsidRPr="00F65E6C">
              <w:rPr>
                <w:rFonts w:ascii="宋体" w:hAnsi="宋体" w:hint="eastAsia"/>
                <w:color w:val="000000"/>
                <w:szCs w:val="21"/>
              </w:rPr>
              <w:t>钢丝绳配置：检查起重机械采用的钢丝绳是否与滑轮和卷筒匹配，首次检验和新更换的钢丝绳还需要检查其出厂合格证明。</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DF481B">
        <w:trPr>
          <w:trHeight w:val="2395"/>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lastRenderedPageBreak/>
              <w:t>11</w:t>
            </w:r>
          </w:p>
        </w:tc>
        <w:tc>
          <w:tcPr>
            <w:tcW w:w="1154" w:type="dxa"/>
            <w:vMerge/>
            <w:vAlign w:val="center"/>
          </w:tcPr>
          <w:p w:rsidR="00941B53" w:rsidRPr="00F65E6C" w:rsidRDefault="00941B53" w:rsidP="00E67CAB">
            <w:pPr>
              <w:jc w:val="center"/>
              <w:rPr>
                <w:rFonts w:ascii="宋体" w:hAnsi="宋体"/>
                <w:b/>
                <w:color w:val="000000"/>
                <w:spacing w:val="20"/>
                <w:szCs w:val="21"/>
              </w:rPr>
            </w:pPr>
          </w:p>
        </w:tc>
        <w:tc>
          <w:tcPr>
            <w:tcW w:w="840" w:type="dxa"/>
            <w:vMerge/>
            <w:vAlign w:val="center"/>
          </w:tcPr>
          <w:p w:rsidR="00941B53" w:rsidRPr="00F65E6C" w:rsidRDefault="00941B53" w:rsidP="006E0212">
            <w:pPr>
              <w:adjustRightInd w:val="0"/>
              <w:snapToGrid w:val="0"/>
              <w:spacing w:beforeLines="3" w:afterLines="3"/>
              <w:rPr>
                <w:rFonts w:ascii="宋体" w:hAnsi="宋体"/>
                <w:b/>
                <w:color w:val="000000"/>
                <w:spacing w:val="20"/>
                <w:szCs w:val="21"/>
              </w:rPr>
            </w:pPr>
          </w:p>
        </w:tc>
        <w:tc>
          <w:tcPr>
            <w:tcW w:w="5590" w:type="dxa"/>
            <w:gridSpan w:val="7"/>
            <w:vAlign w:val="center"/>
          </w:tcPr>
          <w:p w:rsidR="00941B53" w:rsidRPr="00F65E6C" w:rsidRDefault="00941B53" w:rsidP="00E67CAB">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4.3.2</w:t>
              </w:r>
            </w:smartTag>
            <w:r w:rsidRPr="00F65E6C">
              <w:rPr>
                <w:rFonts w:ascii="宋体" w:hAnsi="宋体"/>
                <w:color w:val="000000"/>
                <w:szCs w:val="21"/>
              </w:rPr>
              <w:t xml:space="preserve"> </w:t>
            </w:r>
            <w:r w:rsidRPr="00F65E6C">
              <w:rPr>
                <w:rFonts w:ascii="宋体" w:hAnsi="宋体" w:hint="eastAsia"/>
                <w:color w:val="000000"/>
                <w:szCs w:val="21"/>
              </w:rPr>
              <w:t>钢丝绳固定：检查是否符合以下要求：（1）钢丝绳绳端固定牢固、可靠；压板固定时压板不少于2个（电动葫芦不少于3 个），除固定钢丝绳的圈数外，塔式起重机卷筒上至少保留3圈钢丝绳作为安全圈；（2）卷筒上的绳端固定装置有防松或者自紧的性能；用金属压制接头固定时，接头无裂纹；用楔块固定时，楔套无裂纹，楔块无松动；用绳夹固定时，绳夹安装正确，绳夹数满足表2的要求。</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rPr>
          <w:trHeight w:val="681"/>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12</w:t>
            </w:r>
          </w:p>
        </w:tc>
        <w:tc>
          <w:tcPr>
            <w:tcW w:w="1154" w:type="dxa"/>
            <w:vMerge/>
          </w:tcPr>
          <w:p w:rsidR="00941B53" w:rsidRPr="00F65E6C" w:rsidRDefault="00941B53" w:rsidP="00E67CAB">
            <w:pPr>
              <w:rPr>
                <w:rFonts w:ascii="宋体" w:hAnsi="宋体"/>
                <w:b/>
                <w:color w:val="000000"/>
                <w:spacing w:val="20"/>
                <w:szCs w:val="21"/>
              </w:rPr>
            </w:pP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4.4导绳器检查</w:t>
            </w:r>
            <w:r>
              <w:rPr>
                <w:rFonts w:ascii="宋体" w:hAnsi="宋体" w:hint="eastAsia"/>
                <w:color w:val="000000"/>
                <w:szCs w:val="21"/>
              </w:rPr>
              <w:t>：</w:t>
            </w:r>
            <w:r w:rsidRPr="00F65E6C">
              <w:rPr>
                <w:rFonts w:ascii="宋体" w:hAnsi="宋体" w:hint="eastAsia"/>
                <w:color w:val="000000"/>
                <w:szCs w:val="21"/>
              </w:rPr>
              <w:t>配备有导绳装置的卷筒在整个工作范围内是否有效排绳，无卡阻现象。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DF481B">
        <w:trPr>
          <w:trHeight w:val="1996"/>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13</w:t>
            </w:r>
          </w:p>
        </w:tc>
        <w:tc>
          <w:tcPr>
            <w:tcW w:w="1154" w:type="dxa"/>
            <w:vMerge w:val="restart"/>
            <w:vAlign w:val="center"/>
          </w:tcPr>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E67CAB" w:rsidRDefault="00E67CAB" w:rsidP="00E67CAB">
            <w:pPr>
              <w:rPr>
                <w:rFonts w:ascii="宋体" w:hAnsi="宋体"/>
                <w:color w:val="000000"/>
                <w:szCs w:val="21"/>
              </w:rPr>
            </w:pPr>
          </w:p>
          <w:p w:rsidR="00941B53" w:rsidRPr="00E67CAB" w:rsidRDefault="00E67CAB" w:rsidP="00E67CAB">
            <w:pPr>
              <w:jc w:val="left"/>
              <w:rPr>
                <w:rFonts w:ascii="宋体" w:hAnsi="宋体"/>
                <w:color w:val="000000"/>
                <w:szCs w:val="21"/>
              </w:rPr>
            </w:pPr>
            <w:r>
              <w:rPr>
                <w:rFonts w:ascii="宋体" w:hAnsi="宋体"/>
                <w:color w:val="000000"/>
                <w:szCs w:val="21"/>
              </w:rPr>
              <w:t>5</w:t>
            </w:r>
            <w:r>
              <w:rPr>
                <w:rFonts w:ascii="宋体" w:hAnsi="宋体" w:hint="eastAsia"/>
                <w:color w:val="000000"/>
                <w:szCs w:val="21"/>
              </w:rPr>
              <w:t>.</w:t>
            </w:r>
            <w:r w:rsidR="00941B53" w:rsidRPr="00F65E6C">
              <w:rPr>
                <w:rFonts w:ascii="宋体" w:hAnsi="宋体" w:cs="方正书宋简体" w:hint="eastAsia"/>
                <w:color w:val="000000"/>
                <w:szCs w:val="21"/>
              </w:rPr>
              <w:t>安全保护和防护装置检查</w:t>
            </w: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Pr="00F65E6C" w:rsidRDefault="00941B53" w:rsidP="00E67CAB">
            <w:pPr>
              <w:rPr>
                <w:rFonts w:ascii="宋体" w:hAnsi="宋体" w:cs="方正书宋简体"/>
                <w:color w:val="000000"/>
                <w:szCs w:val="21"/>
              </w:rPr>
            </w:pPr>
          </w:p>
          <w:p w:rsidR="00941B53" w:rsidRDefault="00E67CAB" w:rsidP="00E67CAB">
            <w:pPr>
              <w:jc w:val="left"/>
              <w:rPr>
                <w:rFonts w:ascii="宋体" w:hAnsi="宋体" w:cs="方正书宋简体"/>
                <w:color w:val="000000"/>
                <w:szCs w:val="21"/>
              </w:rPr>
            </w:pPr>
            <w:r>
              <w:rPr>
                <w:rFonts w:ascii="宋体" w:hAnsi="宋体"/>
                <w:color w:val="000000"/>
                <w:szCs w:val="21"/>
              </w:rPr>
              <w:t>5</w:t>
            </w:r>
            <w:r>
              <w:rPr>
                <w:rFonts w:ascii="宋体" w:hAnsi="宋体" w:hint="eastAsia"/>
                <w:color w:val="000000"/>
                <w:szCs w:val="21"/>
              </w:rPr>
              <w:t>.</w:t>
            </w:r>
            <w:r w:rsidR="00941B53" w:rsidRPr="00F65E6C">
              <w:rPr>
                <w:rFonts w:ascii="宋体" w:hAnsi="宋体" w:cs="方正书宋简体" w:hint="eastAsia"/>
                <w:color w:val="000000"/>
                <w:szCs w:val="21"/>
              </w:rPr>
              <w:t>安全保护和防护装置检查</w:t>
            </w: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337324" w:rsidRDefault="00337324" w:rsidP="00E67CAB">
            <w:pPr>
              <w:jc w:val="left"/>
              <w:rPr>
                <w:rFonts w:ascii="宋体" w:hAnsi="宋体" w:cs="方正书宋简体"/>
                <w:color w:val="000000"/>
                <w:szCs w:val="21"/>
              </w:rPr>
            </w:pPr>
          </w:p>
          <w:p w:rsidR="00DF481B" w:rsidRDefault="00DF481B" w:rsidP="00E67CAB">
            <w:pPr>
              <w:jc w:val="left"/>
              <w:rPr>
                <w:rFonts w:ascii="宋体" w:hAnsi="宋体" w:cs="方正书宋简体"/>
                <w:color w:val="000000"/>
                <w:szCs w:val="21"/>
              </w:rPr>
            </w:pPr>
          </w:p>
          <w:p w:rsidR="00DF481B" w:rsidRDefault="00DF481B" w:rsidP="00E67CAB">
            <w:pPr>
              <w:jc w:val="left"/>
              <w:rPr>
                <w:rFonts w:ascii="宋体" w:hAnsi="宋体" w:cs="方正书宋简体"/>
                <w:color w:val="000000"/>
                <w:szCs w:val="21"/>
              </w:rPr>
            </w:pPr>
          </w:p>
          <w:p w:rsidR="00DF481B" w:rsidRDefault="00DF481B" w:rsidP="00E67CAB">
            <w:pPr>
              <w:jc w:val="left"/>
              <w:rPr>
                <w:rFonts w:ascii="宋体" w:hAnsi="宋体" w:cs="方正书宋简体"/>
                <w:color w:val="000000"/>
                <w:szCs w:val="21"/>
              </w:rPr>
            </w:pPr>
          </w:p>
          <w:p w:rsidR="00337324" w:rsidRDefault="00337324" w:rsidP="00337324">
            <w:pPr>
              <w:jc w:val="left"/>
              <w:rPr>
                <w:rFonts w:ascii="宋体" w:hAnsi="宋体" w:cs="方正书宋简体"/>
                <w:color w:val="000000"/>
                <w:szCs w:val="21"/>
              </w:rPr>
            </w:pPr>
            <w:r>
              <w:rPr>
                <w:rFonts w:ascii="宋体" w:hAnsi="宋体"/>
                <w:color w:val="000000"/>
                <w:szCs w:val="21"/>
              </w:rPr>
              <w:t>5</w:t>
            </w:r>
            <w:r>
              <w:rPr>
                <w:rFonts w:ascii="宋体" w:hAnsi="宋体" w:hint="eastAsia"/>
                <w:color w:val="000000"/>
                <w:szCs w:val="21"/>
              </w:rPr>
              <w:t>.</w:t>
            </w:r>
            <w:r w:rsidRPr="00F65E6C">
              <w:rPr>
                <w:rFonts w:ascii="宋体" w:hAnsi="宋体" w:cs="方正书宋简体" w:hint="eastAsia"/>
                <w:color w:val="000000"/>
                <w:szCs w:val="21"/>
              </w:rPr>
              <w:t>安全保护和防护装置检查</w:t>
            </w:r>
          </w:p>
          <w:p w:rsidR="00337324" w:rsidRPr="00337324" w:rsidRDefault="00337324" w:rsidP="00E67CAB">
            <w:pPr>
              <w:jc w:val="left"/>
              <w:rPr>
                <w:rFonts w:ascii="宋体" w:hAnsi="宋体"/>
                <w:color w:val="000000"/>
                <w:szCs w:val="21"/>
              </w:rPr>
            </w:pPr>
          </w:p>
        </w:tc>
        <w:tc>
          <w:tcPr>
            <w:tcW w:w="840" w:type="dxa"/>
            <w:vMerge w:val="restart"/>
            <w:vAlign w:val="center"/>
          </w:tcPr>
          <w:p w:rsidR="00941B53" w:rsidRPr="00E67CAB" w:rsidRDefault="00E67CAB" w:rsidP="006E0212">
            <w:pPr>
              <w:adjustRightInd w:val="0"/>
              <w:snapToGrid w:val="0"/>
              <w:spacing w:beforeLines="6" w:afterLines="6"/>
              <w:jc w:val="left"/>
              <w:rPr>
                <w:rFonts w:ascii="宋体" w:hAnsi="宋体"/>
                <w:color w:val="000000"/>
                <w:szCs w:val="21"/>
              </w:rPr>
            </w:pPr>
            <w:r>
              <w:rPr>
                <w:rFonts w:ascii="宋体" w:hAnsi="宋体"/>
                <w:color w:val="000000"/>
                <w:szCs w:val="21"/>
              </w:rPr>
              <w:lastRenderedPageBreak/>
              <w:t>5.</w:t>
            </w:r>
            <w:r>
              <w:rPr>
                <w:rFonts w:ascii="宋体" w:hAnsi="宋体" w:hint="eastAsia"/>
                <w:color w:val="000000"/>
                <w:szCs w:val="21"/>
              </w:rPr>
              <w:t>1.</w:t>
            </w:r>
            <w:r w:rsidR="00941B53" w:rsidRPr="00F65E6C">
              <w:rPr>
                <w:rFonts w:ascii="宋体" w:hAnsi="宋体" w:cs="方正书宋简体" w:hint="eastAsia"/>
                <w:color w:val="000000"/>
                <w:szCs w:val="21"/>
              </w:rPr>
              <w:t>制动器</w:t>
            </w:r>
          </w:p>
        </w:tc>
        <w:tc>
          <w:tcPr>
            <w:tcW w:w="5590" w:type="dxa"/>
            <w:gridSpan w:val="7"/>
            <w:vAlign w:val="center"/>
          </w:tcPr>
          <w:p w:rsidR="00941B53" w:rsidRPr="00F65E6C" w:rsidRDefault="00941B53" w:rsidP="00E67CAB">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hint="eastAsia"/>
                  <w:color w:val="000000"/>
                  <w:szCs w:val="21"/>
                </w:rPr>
                <w:t>5. 1.1</w:t>
              </w:r>
            </w:smartTag>
            <w:r w:rsidRPr="00F65E6C">
              <w:rPr>
                <w:rFonts w:ascii="宋体" w:hAnsi="宋体" w:hint="eastAsia"/>
                <w:color w:val="000000"/>
                <w:szCs w:val="21"/>
              </w:rPr>
              <w:t>制动器设置与控制：（1）检查动力驱动的起重机(液压缸驱动的除外），其起升、变幅、运行、回转机构是否均装设可靠的制动装置；当机构要求具有载荷支持作用时，是否装设机械常闭式制动器；</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（2）检查制动器的控制是否符合GB/T3811 —2008《起重机设计规范》中</w:t>
            </w: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hint="eastAsia"/>
                  <w:color w:val="000000"/>
                  <w:szCs w:val="21"/>
                </w:rPr>
                <w:t>7.5.6</w:t>
              </w:r>
            </w:smartTag>
            <w:r w:rsidRPr="00F65E6C">
              <w:rPr>
                <w:rFonts w:ascii="宋体" w:hAnsi="宋体" w:hint="eastAsia"/>
                <w:color w:val="000000"/>
                <w:szCs w:val="21"/>
              </w:rPr>
              <w:t>的要求。</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14</w:t>
            </w:r>
          </w:p>
        </w:tc>
        <w:tc>
          <w:tcPr>
            <w:tcW w:w="1154" w:type="dxa"/>
            <w:vMerge/>
          </w:tcPr>
          <w:p w:rsidR="00941B53" w:rsidRPr="00F65E6C" w:rsidRDefault="00941B53" w:rsidP="00E67CAB">
            <w:pPr>
              <w:rPr>
                <w:rFonts w:ascii="宋体" w:hAnsi="宋体"/>
                <w:b/>
                <w:color w:val="000000"/>
                <w:spacing w:val="20"/>
                <w:szCs w:val="21"/>
              </w:rPr>
            </w:pPr>
          </w:p>
        </w:tc>
        <w:tc>
          <w:tcPr>
            <w:tcW w:w="840" w:type="dxa"/>
            <w:vMerge/>
            <w:vAlign w:val="center"/>
          </w:tcPr>
          <w:p w:rsidR="00941B53" w:rsidRPr="00F65E6C" w:rsidRDefault="00941B53" w:rsidP="00E67CAB">
            <w:pPr>
              <w:tabs>
                <w:tab w:val="left" w:pos="915"/>
              </w:tabs>
              <w:rPr>
                <w:rFonts w:ascii="宋体" w:hAnsi="宋体"/>
                <w:b/>
                <w:color w:val="000000"/>
                <w:spacing w:val="20"/>
                <w:szCs w:val="21"/>
              </w:rPr>
            </w:pPr>
          </w:p>
        </w:tc>
        <w:tc>
          <w:tcPr>
            <w:tcW w:w="992" w:type="dxa"/>
            <w:gridSpan w:val="5"/>
            <w:vMerge w:val="restart"/>
            <w:vAlign w:val="center"/>
          </w:tcPr>
          <w:p w:rsidR="00941B53" w:rsidRPr="00E67CAB" w:rsidRDefault="00941B53" w:rsidP="006E0212">
            <w:pPr>
              <w:pStyle w:val="a8"/>
              <w:adjustRightInd w:val="0"/>
              <w:snapToGrid w:val="0"/>
              <w:spacing w:beforeLines="6" w:afterLines="6"/>
              <w:rPr>
                <w:rFonts w:hAnsi="宋体"/>
                <w:color w:val="000000"/>
                <w:sz w:val="21"/>
                <w:szCs w:val="21"/>
              </w:rPr>
            </w:pPr>
            <w:r>
              <w:rPr>
                <w:rFonts w:hAnsi="宋体"/>
                <w:color w:val="000000"/>
                <w:sz w:val="21"/>
                <w:szCs w:val="21"/>
              </w:rPr>
              <w:t>5.1.</w:t>
            </w:r>
            <w:r>
              <w:rPr>
                <w:rFonts w:hAnsi="宋体" w:hint="eastAsia"/>
                <w:color w:val="000000"/>
                <w:sz w:val="21"/>
                <w:szCs w:val="21"/>
              </w:rPr>
              <w:t>2</w:t>
            </w:r>
            <w:r w:rsidRPr="00F65E6C">
              <w:rPr>
                <w:rFonts w:hAnsi="宋体" w:cs="方正书宋简体"/>
                <w:color w:val="000000"/>
                <w:sz w:val="21"/>
                <w:szCs w:val="21"/>
              </w:rPr>
              <w:t>制动器零件</w:t>
            </w:r>
            <w:r w:rsidRPr="00F65E6C">
              <w:rPr>
                <w:rFonts w:hAnsi="宋体" w:cs="方正书宋简体" w:hint="eastAsia"/>
                <w:color w:val="000000"/>
                <w:sz w:val="21"/>
                <w:szCs w:val="21"/>
              </w:rPr>
              <w:t>检查</w:t>
            </w:r>
          </w:p>
          <w:p w:rsidR="00941B53" w:rsidRPr="00F65E6C" w:rsidRDefault="00941B53" w:rsidP="006E0212">
            <w:pPr>
              <w:pStyle w:val="a8"/>
              <w:adjustRightInd w:val="0"/>
              <w:snapToGrid w:val="0"/>
              <w:spacing w:beforeLines="6" w:afterLines="6"/>
              <w:rPr>
                <w:rFonts w:hAnsi="宋体"/>
                <w:b/>
                <w:color w:val="000000"/>
                <w:spacing w:val="20"/>
                <w:sz w:val="21"/>
                <w:szCs w:val="21"/>
              </w:rPr>
            </w:pPr>
            <w:r w:rsidRPr="00572D74">
              <w:rPr>
                <w:rFonts w:hAnsi="宋体"/>
                <w:b/>
                <w:bCs/>
                <w:color w:val="000000"/>
                <w:szCs w:val="21"/>
              </w:rPr>
              <w:t>(</w:t>
            </w:r>
            <w:r w:rsidRPr="00572D74">
              <w:rPr>
                <w:rFonts w:hAnsi="宋体" w:hint="eastAsia"/>
                <w:b/>
                <w:bCs/>
                <w:color w:val="000000"/>
                <w:szCs w:val="21"/>
              </w:rPr>
              <w:t>注1</w:t>
            </w:r>
            <w:r w:rsidRPr="00572D74">
              <w:rPr>
                <w:rFonts w:hAnsi="宋体"/>
                <w:b/>
                <w:bCs/>
                <w:color w:val="000000"/>
                <w:szCs w:val="21"/>
              </w:rPr>
              <w:t>)</w:t>
            </w:r>
          </w:p>
        </w:tc>
        <w:tc>
          <w:tcPr>
            <w:tcW w:w="4598" w:type="dxa"/>
            <w:gridSpan w:val="2"/>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检查制动器零件是否符合以下要求，必要时进行操作和测量：</w:t>
            </w:r>
            <w:r w:rsidR="009053F4">
              <w:rPr>
                <w:rFonts w:ascii="宋体" w:hAnsi="宋体" w:hint="eastAsia"/>
                <w:color w:val="000000"/>
                <w:szCs w:val="21"/>
              </w:rPr>
              <w:t>5.1.2.1</w:t>
            </w:r>
            <w:r w:rsidRPr="00F65E6C">
              <w:rPr>
                <w:rFonts w:ascii="宋体" w:hAnsi="宋体" w:hint="eastAsia"/>
                <w:color w:val="000000"/>
                <w:szCs w:val="21"/>
              </w:rPr>
              <w:t>制动器的零件无裂纹、过度磨损（摩擦片磨损达原厚度的50%或者露出铆钉）、塑性变形、缺件等缺陷，液压制动器无漏油现象；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Borders>
              <w:top w:val="nil"/>
            </w:tcBorders>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rPr>
          <w:trHeight w:val="920"/>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15</w:t>
            </w:r>
          </w:p>
        </w:tc>
        <w:tc>
          <w:tcPr>
            <w:tcW w:w="1154" w:type="dxa"/>
            <w:vMerge/>
          </w:tcPr>
          <w:p w:rsidR="00941B53" w:rsidRPr="00F65E6C" w:rsidRDefault="00941B53" w:rsidP="00E67CAB">
            <w:pPr>
              <w:rPr>
                <w:rFonts w:ascii="宋体" w:hAnsi="宋体"/>
                <w:b/>
                <w:color w:val="000000"/>
                <w:spacing w:val="20"/>
                <w:szCs w:val="21"/>
              </w:rPr>
            </w:pPr>
          </w:p>
        </w:tc>
        <w:tc>
          <w:tcPr>
            <w:tcW w:w="840" w:type="dxa"/>
            <w:vMerge/>
            <w:vAlign w:val="center"/>
          </w:tcPr>
          <w:p w:rsidR="00941B53" w:rsidRPr="00F65E6C" w:rsidRDefault="00941B53" w:rsidP="00E67CAB">
            <w:pPr>
              <w:tabs>
                <w:tab w:val="left" w:pos="915"/>
              </w:tabs>
              <w:rPr>
                <w:rFonts w:ascii="宋体" w:hAnsi="宋体"/>
                <w:b/>
                <w:color w:val="000000"/>
                <w:spacing w:val="20"/>
                <w:szCs w:val="21"/>
              </w:rPr>
            </w:pPr>
          </w:p>
        </w:tc>
        <w:tc>
          <w:tcPr>
            <w:tcW w:w="992" w:type="dxa"/>
            <w:gridSpan w:val="5"/>
            <w:vMerge/>
            <w:vAlign w:val="center"/>
          </w:tcPr>
          <w:p w:rsidR="00941B53" w:rsidRPr="00F65E6C" w:rsidRDefault="00941B53" w:rsidP="00E67CAB">
            <w:pPr>
              <w:rPr>
                <w:rFonts w:ascii="宋体" w:hAnsi="宋体"/>
                <w:b/>
                <w:color w:val="000000"/>
                <w:spacing w:val="20"/>
                <w:szCs w:val="21"/>
              </w:rPr>
            </w:pPr>
          </w:p>
        </w:tc>
        <w:tc>
          <w:tcPr>
            <w:tcW w:w="4598" w:type="dxa"/>
            <w:gridSpan w:val="2"/>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5.1.2.2</w:t>
            </w:r>
            <w:r w:rsidR="00941B53" w:rsidRPr="00F65E6C">
              <w:rPr>
                <w:rFonts w:ascii="宋体" w:hAnsi="宋体" w:hint="eastAsia"/>
                <w:color w:val="000000"/>
                <w:szCs w:val="21"/>
              </w:rPr>
              <w:t>制动器打开时制动轮与摩擦片无摩擦现象，制动器闭合时制动轮与摩擦片接触均匀，无影响制动性能的缺陷和油污；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rPr>
          <w:trHeight w:val="396"/>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16</w:t>
            </w:r>
          </w:p>
        </w:tc>
        <w:tc>
          <w:tcPr>
            <w:tcW w:w="1154" w:type="dxa"/>
            <w:vMerge/>
            <w:vAlign w:val="center"/>
          </w:tcPr>
          <w:p w:rsidR="00941B53" w:rsidRPr="00F65E6C" w:rsidRDefault="00941B53" w:rsidP="00E67CAB">
            <w:pPr>
              <w:rPr>
                <w:rFonts w:ascii="宋体" w:hAnsi="宋体"/>
                <w:b/>
                <w:color w:val="000000"/>
                <w:spacing w:val="20"/>
                <w:szCs w:val="21"/>
              </w:rPr>
            </w:pPr>
          </w:p>
        </w:tc>
        <w:tc>
          <w:tcPr>
            <w:tcW w:w="840" w:type="dxa"/>
            <w:vMerge/>
            <w:vAlign w:val="center"/>
          </w:tcPr>
          <w:p w:rsidR="00941B53" w:rsidRPr="00F65E6C" w:rsidRDefault="00941B53" w:rsidP="00E67CAB">
            <w:pPr>
              <w:tabs>
                <w:tab w:val="left" w:pos="915"/>
              </w:tabs>
              <w:rPr>
                <w:rFonts w:ascii="宋体" w:hAnsi="宋体"/>
                <w:b/>
                <w:color w:val="000000"/>
                <w:spacing w:val="20"/>
                <w:szCs w:val="21"/>
              </w:rPr>
            </w:pPr>
          </w:p>
        </w:tc>
        <w:tc>
          <w:tcPr>
            <w:tcW w:w="992" w:type="dxa"/>
            <w:gridSpan w:val="5"/>
            <w:vMerge/>
            <w:vAlign w:val="center"/>
          </w:tcPr>
          <w:p w:rsidR="00941B53" w:rsidRPr="00F65E6C" w:rsidRDefault="00941B53" w:rsidP="00E67CAB">
            <w:pPr>
              <w:tabs>
                <w:tab w:val="left" w:pos="915"/>
              </w:tabs>
              <w:rPr>
                <w:rFonts w:ascii="宋体" w:hAnsi="宋体"/>
                <w:b/>
                <w:color w:val="000000"/>
                <w:spacing w:val="20"/>
                <w:szCs w:val="21"/>
              </w:rPr>
            </w:pPr>
          </w:p>
        </w:tc>
        <w:tc>
          <w:tcPr>
            <w:tcW w:w="4598" w:type="dxa"/>
            <w:gridSpan w:val="2"/>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5.1.2.3</w:t>
            </w:r>
            <w:r w:rsidR="00941B53" w:rsidRPr="00F65E6C">
              <w:rPr>
                <w:rFonts w:ascii="宋体" w:hAnsi="宋体" w:hint="eastAsia"/>
                <w:color w:val="000000"/>
                <w:szCs w:val="21"/>
              </w:rPr>
              <w:t>制动器的推动器无漏油现象</w:t>
            </w:r>
            <w:r w:rsidR="00E67CAB">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rPr>
          <w:trHeight w:val="974"/>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17</w:t>
            </w:r>
          </w:p>
        </w:tc>
        <w:tc>
          <w:tcPr>
            <w:tcW w:w="1154" w:type="dxa"/>
            <w:vMerge/>
          </w:tcPr>
          <w:p w:rsidR="00941B53" w:rsidRPr="00F65E6C" w:rsidRDefault="00941B53" w:rsidP="00E67CAB">
            <w:pPr>
              <w:rPr>
                <w:rFonts w:ascii="宋体" w:hAnsi="宋体"/>
                <w:b/>
                <w:color w:val="000000"/>
                <w:spacing w:val="20"/>
                <w:szCs w:val="21"/>
              </w:rPr>
            </w:pP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5.2起升高度(下降深度）限位器</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应按照</w:t>
            </w:r>
            <w:r>
              <w:rPr>
                <w:rFonts w:ascii="宋体" w:hAnsi="宋体" w:hint="eastAsia"/>
                <w:color w:val="000000"/>
                <w:szCs w:val="21"/>
              </w:rPr>
              <w:t>规定设置</w:t>
            </w:r>
            <w:r w:rsidRPr="00F65E6C">
              <w:rPr>
                <w:rFonts w:ascii="宋体" w:hAnsi="宋体" w:hint="eastAsia"/>
                <w:color w:val="000000"/>
                <w:szCs w:val="21"/>
              </w:rPr>
              <w:t>起升高度(下降深度）限位器。当吊具起升(下降)到极限位置时，能够自动切断动力源</w:t>
            </w:r>
            <w:r>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DF481B">
        <w:trPr>
          <w:trHeight w:val="1459"/>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18</w:t>
            </w:r>
          </w:p>
        </w:tc>
        <w:tc>
          <w:tcPr>
            <w:tcW w:w="1154" w:type="dxa"/>
            <w:vMerge/>
          </w:tcPr>
          <w:p w:rsidR="00941B53" w:rsidRPr="00F65E6C" w:rsidRDefault="00941B53" w:rsidP="00E67CAB">
            <w:pPr>
              <w:rPr>
                <w:rFonts w:ascii="宋体" w:hAnsi="宋体"/>
                <w:b/>
                <w:color w:val="000000"/>
                <w:spacing w:val="20"/>
                <w:szCs w:val="21"/>
              </w:rPr>
            </w:pPr>
          </w:p>
        </w:tc>
        <w:tc>
          <w:tcPr>
            <w:tcW w:w="6430" w:type="dxa"/>
            <w:gridSpan w:val="8"/>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color w:val="000000"/>
                <w:szCs w:val="21"/>
              </w:rPr>
              <w:t>5.3 运行行程限位器</w:t>
            </w:r>
          </w:p>
          <w:p w:rsidR="00941B53" w:rsidRPr="00F65E6C" w:rsidRDefault="00941B53" w:rsidP="00E67CAB">
            <w:pPr>
              <w:adjustRightInd w:val="0"/>
              <w:snapToGrid w:val="0"/>
              <w:rPr>
                <w:rFonts w:ascii="宋体" w:hAnsi="宋体"/>
                <w:color w:val="000000"/>
                <w:szCs w:val="21"/>
              </w:rPr>
            </w:pPr>
            <w:r w:rsidRPr="00F65E6C">
              <w:rPr>
                <w:rFonts w:ascii="宋体" w:hAnsi="宋体" w:hint="eastAsia"/>
                <w:color w:val="000000"/>
                <w:szCs w:val="21"/>
              </w:rPr>
              <w:t>起重机和起重小车(悬挂型电动葫芦运行小车除外），</w:t>
            </w:r>
            <w:r w:rsidRPr="00F65E6C">
              <w:rPr>
                <w:rFonts w:ascii="宋体" w:hAnsi="宋体"/>
                <w:color w:val="000000"/>
                <w:szCs w:val="21"/>
              </w:rPr>
              <w:t>应</w:t>
            </w:r>
            <w:r w:rsidRPr="00F65E6C">
              <w:rPr>
                <w:rFonts w:ascii="宋体" w:hAnsi="宋体" w:hint="eastAsia"/>
                <w:color w:val="000000"/>
                <w:szCs w:val="21"/>
              </w:rPr>
              <w:t>在每个运行方向装设运行行程限位器，在达到设计规定的极限位置时自动切断前进方向的动力源。</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19</w:t>
            </w:r>
          </w:p>
        </w:tc>
        <w:tc>
          <w:tcPr>
            <w:tcW w:w="1154" w:type="dxa"/>
            <w:vMerge/>
          </w:tcPr>
          <w:p w:rsidR="00941B53" w:rsidRPr="00F65E6C" w:rsidRDefault="00941B53" w:rsidP="00E67CAB">
            <w:pPr>
              <w:rPr>
                <w:rFonts w:ascii="宋体" w:hAnsi="宋体"/>
                <w:b/>
                <w:color w:val="000000"/>
                <w:spacing w:val="20"/>
                <w:szCs w:val="21"/>
              </w:rPr>
            </w:pPr>
          </w:p>
        </w:tc>
        <w:tc>
          <w:tcPr>
            <w:tcW w:w="1286" w:type="dxa"/>
            <w:gridSpan w:val="3"/>
            <w:vAlign w:val="center"/>
          </w:tcPr>
          <w:p w:rsidR="00941B53" w:rsidRPr="00F65E6C" w:rsidRDefault="00941B53" w:rsidP="00E67CAB">
            <w:pPr>
              <w:rPr>
                <w:rFonts w:ascii="宋体" w:hAnsi="宋体"/>
                <w:szCs w:val="21"/>
              </w:rPr>
            </w:pPr>
            <w:r w:rsidRPr="00F65E6C">
              <w:rPr>
                <w:rFonts w:ascii="宋体" w:hAnsi="宋体"/>
                <w:color w:val="000000"/>
                <w:szCs w:val="21"/>
              </w:rPr>
              <w:t xml:space="preserve">5.4 </w:t>
            </w:r>
            <w:r w:rsidRPr="00F65E6C">
              <w:rPr>
                <w:rFonts w:ascii="宋体" w:hAnsi="宋体" w:cs="方正书宋简体"/>
                <w:color w:val="000000"/>
                <w:szCs w:val="21"/>
              </w:rPr>
              <w:t>起重量限制器</w:t>
            </w:r>
          </w:p>
        </w:tc>
        <w:tc>
          <w:tcPr>
            <w:tcW w:w="5144" w:type="dxa"/>
            <w:gridSpan w:val="5"/>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color w:val="000000"/>
                <w:szCs w:val="21"/>
              </w:rPr>
              <w:t>在用设备</w:t>
            </w:r>
            <w:r w:rsidRPr="00F65E6C">
              <w:rPr>
                <w:rFonts w:ascii="宋体" w:hAnsi="宋体" w:hint="eastAsia"/>
                <w:color w:val="000000"/>
                <w:szCs w:val="21"/>
              </w:rPr>
              <w:t>定期检验专项要求：检查是否</w:t>
            </w:r>
            <w:r>
              <w:rPr>
                <w:rFonts w:ascii="宋体" w:hAnsi="宋体" w:hint="eastAsia"/>
                <w:color w:val="000000"/>
                <w:szCs w:val="21"/>
              </w:rPr>
              <w:t>按照规定</w:t>
            </w:r>
            <w:r w:rsidRPr="00F65E6C">
              <w:rPr>
                <w:rFonts w:ascii="宋体" w:hAnsi="宋体" w:hint="eastAsia"/>
                <w:color w:val="000000"/>
                <w:szCs w:val="21"/>
              </w:rPr>
              <w:t>设置起重量限制器，</w:t>
            </w:r>
            <w:r>
              <w:rPr>
                <w:rFonts w:ascii="宋体" w:hAnsi="宋体" w:hint="eastAsia"/>
                <w:color w:val="000000"/>
                <w:szCs w:val="21"/>
              </w:rPr>
              <w:t>且</w:t>
            </w:r>
            <w:r w:rsidRPr="00F65E6C">
              <w:rPr>
                <w:rFonts w:ascii="宋体" w:hAnsi="宋体" w:hint="eastAsia"/>
                <w:color w:val="000000"/>
                <w:szCs w:val="21"/>
              </w:rPr>
              <w:t>未被短接。</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20</w:t>
            </w:r>
          </w:p>
        </w:tc>
        <w:tc>
          <w:tcPr>
            <w:tcW w:w="1154" w:type="dxa"/>
            <w:vMerge/>
          </w:tcPr>
          <w:p w:rsidR="00941B53" w:rsidRPr="00F65E6C" w:rsidRDefault="00941B53" w:rsidP="00E67CAB">
            <w:pPr>
              <w:rPr>
                <w:rFonts w:ascii="宋体" w:hAnsi="宋体"/>
                <w:b/>
                <w:color w:val="000000"/>
                <w:spacing w:val="20"/>
                <w:szCs w:val="21"/>
              </w:rPr>
            </w:pPr>
          </w:p>
        </w:tc>
        <w:tc>
          <w:tcPr>
            <w:tcW w:w="1286" w:type="dxa"/>
            <w:gridSpan w:val="3"/>
            <w:vAlign w:val="center"/>
          </w:tcPr>
          <w:p w:rsidR="00941B53" w:rsidRPr="00F65E6C" w:rsidRDefault="00941B53" w:rsidP="006E0212">
            <w:pPr>
              <w:adjustRightInd w:val="0"/>
              <w:snapToGrid w:val="0"/>
              <w:spacing w:beforeLines="6" w:afterLines="6"/>
              <w:rPr>
                <w:rFonts w:ascii="宋体" w:hAnsi="宋体"/>
                <w:b/>
                <w:color w:val="000000"/>
                <w:spacing w:val="20"/>
                <w:szCs w:val="21"/>
              </w:rPr>
            </w:pPr>
            <w:r w:rsidRPr="00F65E6C">
              <w:rPr>
                <w:rFonts w:ascii="宋体" w:hAnsi="宋体"/>
                <w:szCs w:val="21"/>
              </w:rPr>
              <w:t xml:space="preserve">5.5 </w:t>
            </w:r>
            <w:r w:rsidRPr="00F65E6C">
              <w:rPr>
                <w:rFonts w:ascii="宋体" w:hAnsi="宋体" w:cs="方正书宋简体" w:hint="eastAsia"/>
                <w:szCs w:val="21"/>
              </w:rPr>
              <w:t>起重力矩限制器</w:t>
            </w:r>
          </w:p>
        </w:tc>
        <w:tc>
          <w:tcPr>
            <w:tcW w:w="5144" w:type="dxa"/>
            <w:gridSpan w:val="5"/>
            <w:vAlign w:val="center"/>
          </w:tcPr>
          <w:p w:rsidR="00941B53" w:rsidRPr="00F65E6C" w:rsidRDefault="00941B53" w:rsidP="00E67CAB">
            <w:pPr>
              <w:adjustRightInd w:val="0"/>
              <w:snapToGrid w:val="0"/>
              <w:rPr>
                <w:rFonts w:ascii="宋体" w:hAnsi="宋体"/>
                <w:color w:val="000000"/>
                <w:szCs w:val="21"/>
              </w:rPr>
            </w:pPr>
            <w:r w:rsidRPr="00F65E6C">
              <w:rPr>
                <w:rFonts w:ascii="宋体" w:hAnsi="宋体"/>
                <w:color w:val="000000"/>
                <w:szCs w:val="21"/>
              </w:rPr>
              <w:t>在用设备定期检验专项要求：</w:t>
            </w:r>
            <w:r w:rsidRPr="00F65E6C">
              <w:rPr>
                <w:rFonts w:ascii="宋体" w:hAnsi="宋体" w:hint="eastAsia"/>
                <w:color w:val="000000"/>
                <w:szCs w:val="21"/>
              </w:rPr>
              <w:t>检查是否</w:t>
            </w:r>
            <w:r>
              <w:rPr>
                <w:rFonts w:ascii="宋体" w:hAnsi="宋体" w:hint="eastAsia"/>
                <w:color w:val="000000"/>
                <w:szCs w:val="21"/>
              </w:rPr>
              <w:t>按照规定</w:t>
            </w:r>
            <w:r w:rsidRPr="00F65E6C">
              <w:rPr>
                <w:rFonts w:ascii="宋体" w:hAnsi="宋体" w:hint="eastAsia"/>
                <w:color w:val="000000"/>
                <w:szCs w:val="21"/>
              </w:rPr>
              <w:t>设置</w:t>
            </w:r>
            <w:r w:rsidRPr="00F65E6C">
              <w:rPr>
                <w:rFonts w:ascii="宋体" w:hAnsi="宋体" w:cs="方正书宋简体" w:hint="eastAsia"/>
                <w:szCs w:val="21"/>
              </w:rPr>
              <w:t>起重力矩限制器</w:t>
            </w:r>
            <w:r>
              <w:rPr>
                <w:rFonts w:ascii="宋体" w:hAnsi="宋体" w:cs="方正书宋简体" w:hint="eastAsia"/>
                <w:szCs w:val="21"/>
              </w:rPr>
              <w:t>，</w:t>
            </w:r>
            <w:r w:rsidRPr="00F65E6C">
              <w:rPr>
                <w:rFonts w:ascii="宋体" w:hAnsi="宋体"/>
                <w:color w:val="000000"/>
                <w:szCs w:val="21"/>
              </w:rPr>
              <w:t>定期检验时，可不进行动作准确度的检验，但是应当进行是否动作的功能检查。</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664"/>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lastRenderedPageBreak/>
              <w:t>21</w:t>
            </w:r>
          </w:p>
        </w:tc>
        <w:tc>
          <w:tcPr>
            <w:tcW w:w="1154" w:type="dxa"/>
            <w:vMerge/>
          </w:tcPr>
          <w:p w:rsidR="00941B53" w:rsidRPr="00F65E6C" w:rsidRDefault="00941B53" w:rsidP="00E67CAB">
            <w:pPr>
              <w:rPr>
                <w:rFonts w:ascii="宋体" w:hAnsi="宋体"/>
                <w:b/>
                <w:color w:val="000000"/>
                <w:spacing w:val="20"/>
                <w:szCs w:val="21"/>
              </w:rPr>
            </w:pPr>
          </w:p>
        </w:tc>
        <w:tc>
          <w:tcPr>
            <w:tcW w:w="1407" w:type="dxa"/>
            <w:gridSpan w:val="4"/>
            <w:vMerge w:val="restart"/>
            <w:vAlign w:val="center"/>
          </w:tcPr>
          <w:p w:rsidR="00941B53" w:rsidRPr="00F65E6C" w:rsidRDefault="00941B53" w:rsidP="006E0212">
            <w:pPr>
              <w:adjustRightInd w:val="0"/>
              <w:snapToGrid w:val="0"/>
              <w:spacing w:beforeLines="6" w:afterLines="6"/>
              <w:rPr>
                <w:rFonts w:ascii="宋体" w:hAnsi="宋体"/>
                <w:szCs w:val="21"/>
              </w:rPr>
            </w:pPr>
            <w:r w:rsidRPr="00F65E6C">
              <w:rPr>
                <w:rFonts w:ascii="宋体" w:hAnsi="宋体"/>
                <w:color w:val="000000"/>
                <w:szCs w:val="21"/>
              </w:rPr>
              <w:t xml:space="preserve">5.6 </w:t>
            </w:r>
            <w:r w:rsidRPr="00F65E6C">
              <w:rPr>
                <w:rFonts w:ascii="宋体" w:hAnsi="宋体" w:cs="方正书宋简体" w:hint="eastAsia"/>
                <w:color w:val="000000"/>
                <w:szCs w:val="21"/>
              </w:rPr>
              <w:t>抗风防滑装置</w:t>
            </w:r>
            <w:r w:rsidRPr="00F65E6C">
              <w:rPr>
                <w:rFonts w:ascii="宋体" w:hAnsi="宋体"/>
                <w:color w:val="000000"/>
                <w:szCs w:val="21"/>
                <w:lang w:val="zh-CN"/>
              </w:rPr>
              <w:t>(适用于露天工作的轨道式起重机械）</w:t>
            </w:r>
          </w:p>
        </w:tc>
        <w:tc>
          <w:tcPr>
            <w:tcW w:w="5023" w:type="dxa"/>
            <w:gridSpan w:val="4"/>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5.6.1</w:t>
            </w:r>
            <w:r w:rsidR="00941B53" w:rsidRPr="00F65E6C">
              <w:rPr>
                <w:rFonts w:ascii="宋体" w:hAnsi="宋体"/>
                <w:color w:val="000000"/>
                <w:szCs w:val="21"/>
              </w:rPr>
              <w:t>检查是否按照规定设置抗风防滑装置，并且符合GB6067.1中</w:t>
            </w:r>
            <w:smartTag w:uri="urn:schemas-microsoft-com:office:smarttags" w:element="chsdate">
              <w:smartTagPr>
                <w:attr w:name="Year" w:val="1899"/>
                <w:attr w:name="Month" w:val="12"/>
                <w:attr w:name="Day" w:val="30"/>
                <w:attr w:name="IsLunarDate" w:val="False"/>
                <w:attr w:name="IsROCDate" w:val="False"/>
              </w:smartTagPr>
              <w:r w:rsidR="00941B53" w:rsidRPr="00F65E6C">
                <w:rPr>
                  <w:rFonts w:ascii="宋体" w:hAnsi="宋体"/>
                  <w:color w:val="000000"/>
                  <w:szCs w:val="21"/>
                </w:rPr>
                <w:t>9.4.1</w:t>
              </w:r>
            </w:smartTag>
            <w:r w:rsidR="00941B53" w:rsidRPr="00F65E6C">
              <w:rPr>
                <w:rFonts w:ascii="宋体" w:hAnsi="宋体"/>
                <w:color w:val="000000"/>
                <w:szCs w:val="21"/>
              </w:rPr>
              <w:t>的要求；</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843"/>
        </w:trPr>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lastRenderedPageBreak/>
              <w:t>22</w:t>
            </w:r>
          </w:p>
        </w:tc>
        <w:tc>
          <w:tcPr>
            <w:tcW w:w="1154" w:type="dxa"/>
            <w:vMerge/>
          </w:tcPr>
          <w:p w:rsidR="00941B53" w:rsidRPr="00F65E6C" w:rsidRDefault="00941B53" w:rsidP="00E67CAB">
            <w:pPr>
              <w:rPr>
                <w:rFonts w:ascii="宋体" w:hAnsi="宋体"/>
                <w:b/>
                <w:color w:val="000000"/>
                <w:spacing w:val="20"/>
                <w:szCs w:val="21"/>
              </w:rPr>
            </w:pPr>
          </w:p>
        </w:tc>
        <w:tc>
          <w:tcPr>
            <w:tcW w:w="1407" w:type="dxa"/>
            <w:gridSpan w:val="4"/>
            <w:vMerge/>
            <w:vAlign w:val="center"/>
          </w:tcPr>
          <w:p w:rsidR="00941B53" w:rsidRPr="00F65E6C" w:rsidRDefault="00941B53" w:rsidP="00E67CAB">
            <w:pPr>
              <w:rPr>
                <w:rFonts w:ascii="宋体" w:hAnsi="宋体"/>
                <w:b/>
                <w:color w:val="000000"/>
                <w:spacing w:val="20"/>
                <w:szCs w:val="21"/>
              </w:rPr>
            </w:pPr>
          </w:p>
        </w:tc>
        <w:tc>
          <w:tcPr>
            <w:tcW w:w="5023" w:type="dxa"/>
            <w:gridSpan w:val="4"/>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5.6.2</w:t>
            </w:r>
            <w:r w:rsidR="00941B53" w:rsidRPr="00F65E6C">
              <w:rPr>
                <w:rFonts w:ascii="宋体" w:hAnsi="宋体"/>
                <w:color w:val="000000"/>
                <w:szCs w:val="21"/>
              </w:rPr>
              <w:t>进行动作试验，检査钳口夹紧情况、锚定的可靠性以及电气保护装置的工作状况，其顶轨器、楔块式防爬器、自锁式防滑动装置功能是否动作；</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23</w:t>
            </w:r>
          </w:p>
        </w:tc>
        <w:tc>
          <w:tcPr>
            <w:tcW w:w="1154" w:type="dxa"/>
            <w:vMerge/>
          </w:tcPr>
          <w:p w:rsidR="00941B53" w:rsidRPr="00F65E6C" w:rsidRDefault="00941B53" w:rsidP="00E67CAB">
            <w:pPr>
              <w:rPr>
                <w:rFonts w:ascii="宋体" w:hAnsi="宋体"/>
                <w:szCs w:val="21"/>
              </w:rPr>
            </w:pPr>
          </w:p>
        </w:tc>
        <w:tc>
          <w:tcPr>
            <w:tcW w:w="1407" w:type="dxa"/>
            <w:gridSpan w:val="4"/>
            <w:vMerge/>
            <w:vAlign w:val="center"/>
          </w:tcPr>
          <w:p w:rsidR="00941B53" w:rsidRPr="00F65E6C" w:rsidRDefault="00941B53" w:rsidP="00E67CAB">
            <w:pPr>
              <w:rPr>
                <w:rFonts w:ascii="宋体" w:hAnsi="宋体"/>
                <w:b/>
                <w:color w:val="000000"/>
                <w:spacing w:val="20"/>
                <w:szCs w:val="21"/>
              </w:rPr>
            </w:pPr>
          </w:p>
        </w:tc>
        <w:tc>
          <w:tcPr>
            <w:tcW w:w="5023" w:type="dxa"/>
            <w:gridSpan w:val="4"/>
            <w:vAlign w:val="center"/>
          </w:tcPr>
          <w:p w:rsidR="00941B53" w:rsidRPr="00F65E6C" w:rsidRDefault="009053F4" w:rsidP="00E67CAB">
            <w:pPr>
              <w:adjustRightInd w:val="0"/>
              <w:snapToGrid w:val="0"/>
              <w:rPr>
                <w:rFonts w:ascii="宋体" w:hAnsi="宋体"/>
                <w:color w:val="000000"/>
                <w:szCs w:val="21"/>
              </w:rPr>
            </w:pPr>
            <w:r>
              <w:rPr>
                <w:rFonts w:ascii="宋体" w:hAnsi="宋体" w:hint="eastAsia"/>
                <w:color w:val="000000"/>
                <w:szCs w:val="21"/>
              </w:rPr>
              <w:t>5.6.3</w:t>
            </w:r>
            <w:r w:rsidR="00941B53" w:rsidRPr="00F65E6C">
              <w:rPr>
                <w:rFonts w:ascii="宋体" w:hAnsi="宋体"/>
                <w:color w:val="000000"/>
                <w:szCs w:val="21"/>
              </w:rPr>
              <w:t>检查其零件是否无缺损。</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E67CAB">
        <w:tc>
          <w:tcPr>
            <w:tcW w:w="699" w:type="dxa"/>
            <w:vAlign w:val="center"/>
          </w:tcPr>
          <w:p w:rsidR="00941B53" w:rsidRPr="00F65E6C" w:rsidRDefault="00E67CAB" w:rsidP="00E67CAB">
            <w:pPr>
              <w:jc w:val="center"/>
              <w:rPr>
                <w:rFonts w:ascii="宋体" w:hAnsi="宋体"/>
                <w:color w:val="000000"/>
                <w:spacing w:val="20"/>
                <w:szCs w:val="21"/>
              </w:rPr>
            </w:pPr>
            <w:r>
              <w:rPr>
                <w:rFonts w:ascii="宋体" w:hAnsi="宋体" w:hint="eastAsia"/>
                <w:color w:val="000000"/>
                <w:spacing w:val="20"/>
                <w:szCs w:val="21"/>
              </w:rPr>
              <w:t>24</w:t>
            </w:r>
          </w:p>
        </w:tc>
        <w:tc>
          <w:tcPr>
            <w:tcW w:w="1154" w:type="dxa"/>
            <w:vMerge/>
          </w:tcPr>
          <w:p w:rsidR="00941B53" w:rsidRPr="00F65E6C" w:rsidRDefault="00941B53" w:rsidP="00E67CAB">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5.7 防碰撞装置</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当两台或者两台以上的起重机械或者起重小车运行在同一轨道上，或者不在同一轨道且有碰撞可能时，检查是否装设防碰撞装置。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25</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 xml:space="preserve">5.8 报警装置 </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检查起重机上是否设置蜂鸣器、闪光灯等作业报警装置。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rPr>
          <w:trHeight w:val="390"/>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26</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 xml:space="preserve">5.9 </w:t>
            </w:r>
            <w:r w:rsidRPr="00F65E6C">
              <w:rPr>
                <w:rFonts w:ascii="宋体" w:hAnsi="宋体" w:hint="eastAsia"/>
                <w:color w:val="000000"/>
                <w:szCs w:val="21"/>
              </w:rPr>
              <w:t>缓冲器和端部止挡</w:t>
            </w:r>
            <w:r>
              <w:rPr>
                <w:rFonts w:ascii="宋体" w:hAnsi="宋体" w:hint="eastAsia"/>
                <w:color w:val="000000"/>
                <w:szCs w:val="21"/>
              </w:rPr>
              <w:t>装置：</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检查在轨道上运行的起重机的运行机构、起重小车的运行机构以及起重机的变幅机构等是否装设缓冲器或者缓冲装置(缓冲器或者缓冲装置可以安装在起重机或者轨道端部止挡装置上）</w:t>
            </w:r>
            <w:r>
              <w:rPr>
                <w:rFonts w:ascii="宋体" w:hAnsi="宋体" w:hint="eastAsia"/>
                <w:color w:val="000000"/>
                <w:szCs w:val="21"/>
              </w:rPr>
              <w:t>；</w:t>
            </w:r>
            <w:r w:rsidRPr="00F65E6C">
              <w:rPr>
                <w:rFonts w:ascii="宋体" w:hAnsi="宋体" w:hint="eastAsia"/>
                <w:color w:val="000000"/>
                <w:szCs w:val="21"/>
              </w:rPr>
              <w:t>轨道端部止挡装置是否牢固可靠</w:t>
            </w:r>
            <w:r>
              <w:rPr>
                <w:rFonts w:ascii="宋体" w:hAnsi="宋体" w:hint="eastAsia"/>
                <w:color w:val="000000"/>
                <w:szCs w:val="21"/>
              </w:rPr>
              <w:t>，</w:t>
            </w:r>
            <w:r w:rsidRPr="00F65E6C">
              <w:rPr>
                <w:rFonts w:ascii="宋体" w:hAnsi="宋体" w:hint="eastAsia"/>
                <w:color w:val="000000"/>
                <w:szCs w:val="21"/>
              </w:rPr>
              <w:t>是否能够防止起重机脱轨。</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rPr>
          <w:trHeight w:val="540"/>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27</w:t>
            </w:r>
          </w:p>
        </w:tc>
        <w:tc>
          <w:tcPr>
            <w:tcW w:w="1154" w:type="dxa"/>
            <w:vMerge/>
            <w:vAlign w:val="center"/>
          </w:tcPr>
          <w:p w:rsidR="00941B53" w:rsidRPr="00F65E6C" w:rsidRDefault="00941B53" w:rsidP="0058162E">
            <w:pPr>
              <w:rPr>
                <w:rFonts w:ascii="宋体" w:hAnsi="宋体"/>
                <w:snapToGrid w:val="0"/>
                <w:color w:val="00000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5.10 紧(应)急停止开关</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检查起重机械紧（应）急停止开关是否能够切断起重机械动力电源，并且不能自动复位，是否装设在司机操作方便的地方。</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28</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5.11 轨道清扫器</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当物料有可能积存在轨道上成为运行的障碍时，检查在轨道上行驶的起重机和起重小车，在台车架（或者端梁)下面和小车架下面是否装设轨道清扫器，检查扫轨板底面与轨道顶面之间的间隙是否不大于</w:t>
            </w:r>
            <w:smartTag w:uri="urn:schemas-microsoft-com:office:smarttags" w:element="chmetcnv">
              <w:smartTagPr>
                <w:attr w:name="UnitName" w:val="mm"/>
                <w:attr w:name="SourceValue" w:val="5"/>
                <w:attr w:name="HasSpace" w:val="False"/>
                <w:attr w:name="Negative" w:val="False"/>
                <w:attr w:name="NumberType" w:val="1"/>
                <w:attr w:name="TCSC" w:val="0"/>
              </w:smartTagPr>
              <w:r w:rsidRPr="00F65E6C">
                <w:rPr>
                  <w:rFonts w:ascii="宋体" w:hAnsi="宋体"/>
                  <w:color w:val="000000"/>
                  <w:szCs w:val="21"/>
                </w:rPr>
                <w:t>5</w:t>
              </w:r>
              <w:r w:rsidRPr="00F65E6C">
                <w:rPr>
                  <w:rFonts w:ascii="宋体" w:hAnsi="宋体" w:hint="eastAsia"/>
                  <w:color w:val="000000"/>
                  <w:szCs w:val="21"/>
                </w:rPr>
                <w:t>mm</w:t>
              </w:r>
            </w:smartTag>
            <w:r w:rsidRPr="00F65E6C">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29</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 xml:space="preserve">5.12 </w:t>
            </w:r>
            <w:r w:rsidRPr="00F65E6C">
              <w:rPr>
                <w:rFonts w:ascii="宋体" w:hAnsi="宋体" w:hint="eastAsia"/>
                <w:color w:val="000000"/>
                <w:szCs w:val="21"/>
              </w:rPr>
              <w:t>联锁保护装置：检查联锁保护装置是否符合</w:t>
            </w:r>
            <w:r>
              <w:rPr>
                <w:rFonts w:ascii="宋体" w:hAnsi="宋体" w:hint="eastAsia"/>
                <w:color w:val="000000"/>
                <w:szCs w:val="21"/>
              </w:rPr>
              <w:t>相关</w:t>
            </w:r>
            <w:r w:rsidRPr="00F65E6C">
              <w:rPr>
                <w:rFonts w:ascii="宋体" w:hAnsi="宋体" w:hint="eastAsia"/>
                <w:color w:val="000000"/>
                <w:szCs w:val="21"/>
              </w:rPr>
              <w:t>要求。</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30</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 xml:space="preserve">5.13 </w:t>
            </w:r>
            <w:r w:rsidRPr="00F65E6C">
              <w:rPr>
                <w:rFonts w:ascii="宋体" w:hAnsi="宋体" w:hint="eastAsia"/>
                <w:color w:val="000000"/>
                <w:szCs w:val="21"/>
              </w:rPr>
              <w:t>风速仪</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起升高度大于</w:t>
            </w:r>
            <w:smartTag w:uri="urn:schemas-microsoft-com:office:smarttags" w:element="chmetcnv">
              <w:smartTagPr>
                <w:attr w:name="TCSC" w:val="0"/>
                <w:attr w:name="NumberType" w:val="1"/>
                <w:attr w:name="Negative" w:val="False"/>
                <w:attr w:name="HasSpace" w:val="False"/>
                <w:attr w:name="SourceValue" w:val="50"/>
                <w:attr w:name="UnitName" w:val="m"/>
              </w:smartTagPr>
              <w:r w:rsidRPr="00F65E6C">
                <w:rPr>
                  <w:rFonts w:ascii="宋体" w:hAnsi="宋体" w:hint="eastAsia"/>
                  <w:color w:val="000000"/>
                  <w:szCs w:val="21"/>
                </w:rPr>
                <w:t>50m</w:t>
              </w:r>
            </w:smartTag>
            <w:r>
              <w:rPr>
                <w:rFonts w:ascii="宋体" w:hAnsi="宋体" w:hint="eastAsia"/>
                <w:color w:val="000000"/>
                <w:szCs w:val="21"/>
              </w:rPr>
              <w:t>的露天工作起重机是否安装风速仪，</w:t>
            </w:r>
            <w:r w:rsidRPr="00F65E6C">
              <w:rPr>
                <w:rFonts w:ascii="宋体" w:hAnsi="宋体" w:hint="eastAsia"/>
                <w:color w:val="000000"/>
                <w:szCs w:val="21"/>
              </w:rPr>
              <w:t>且安装在起重机上部迎风处。</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31</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5.14 防护罩、防护栏</w:t>
            </w:r>
            <w:r>
              <w:rPr>
                <w:rFonts w:ascii="宋体" w:hAnsi="宋体" w:hint="eastAsia"/>
                <w:color w:val="000000"/>
                <w:szCs w:val="21"/>
              </w:rPr>
              <w:t>：</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检查起重机械上外露的有可能伤人的运动零部件防护罩、防护栏，露天作业的起重机械的电气设备防雨罩等是否齐全。</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335"/>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32</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5.15 防止臂架向后倾翻装置</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检查存在后倾翻可能的臂架俯仰变幅机构（液压油缸变幅除外）起重机，是否装设防止臂架后倾装置，以保证当变幅机构的行程开关失灵时，能阻止臂架向后倾翻。</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255"/>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33</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5.16 电缆卷筒终端限位装置</w:t>
            </w:r>
            <w:r w:rsidRPr="00F65E6C">
              <w:rPr>
                <w:rFonts w:ascii="宋体" w:hAnsi="宋体" w:hint="eastAsia"/>
                <w:color w:val="000000"/>
                <w:szCs w:val="21"/>
              </w:rPr>
              <w:t>：手动进行试验，检查运行距离大于电缆长度时，电缆卷筒放缆终点开关功能是否有效，在卷筒上是否至少有两圈电缆。</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34</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5.17 回转限位装置</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需要限制回转范围时，检查起重机回转机构是否安装回转角度限位装置。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828"/>
        </w:trPr>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35</w:t>
            </w:r>
          </w:p>
        </w:tc>
        <w:tc>
          <w:tcPr>
            <w:tcW w:w="1154" w:type="dxa"/>
            <w:vMerge/>
          </w:tcPr>
          <w:p w:rsidR="00941B53" w:rsidRPr="00F65E6C" w:rsidRDefault="00941B53" w:rsidP="0058162E">
            <w:pPr>
              <w:rPr>
                <w:rFonts w:ascii="宋体" w:hAnsi="宋体"/>
                <w:b/>
                <w:color w:val="000000"/>
                <w:spacing w:val="2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sidRPr="00F65E6C">
              <w:rPr>
                <w:rFonts w:ascii="宋体" w:hAnsi="宋体"/>
                <w:color w:val="000000"/>
                <w:szCs w:val="21"/>
              </w:rPr>
              <w:t>5.18 幅度限位器</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检查动力驱动的动臂变幅的起重机（液压变幅除外），是否在臂架俯仰行程的极 限位置处设置臂架低位置和高位置的幅度限位器。检查采用移动小车变幅的塔式起重机，是否设置小车行程限位开关和终端缓冲装置，限位开关动作后是否能够保证小车停车时其端部距缓冲装置最小距离应当不小于</w:t>
            </w:r>
            <w:smartTag w:uri="urn:schemas-microsoft-com:office:smarttags" w:element="chmetcnv">
              <w:smartTagPr>
                <w:attr w:name="UnitName" w:val="mm"/>
                <w:attr w:name="SourceValue" w:val="200"/>
                <w:attr w:name="HasSpace" w:val="False"/>
                <w:attr w:name="Negative" w:val="False"/>
                <w:attr w:name="NumberType" w:val="1"/>
                <w:attr w:name="TCSC" w:val="0"/>
              </w:smartTagPr>
              <w:r w:rsidRPr="00F65E6C">
                <w:rPr>
                  <w:rFonts w:ascii="宋体" w:hAnsi="宋体" w:hint="eastAsia"/>
                  <w:color w:val="000000"/>
                  <w:szCs w:val="21"/>
                </w:rPr>
                <w:t>200mm</w:t>
              </w:r>
            </w:smartTag>
            <w:r w:rsidRPr="00F65E6C">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36</w:t>
            </w:r>
          </w:p>
        </w:tc>
        <w:tc>
          <w:tcPr>
            <w:tcW w:w="1154" w:type="dxa"/>
            <w:vMerge/>
            <w:vAlign w:val="center"/>
          </w:tcPr>
          <w:p w:rsidR="00941B53" w:rsidRPr="00F65E6C" w:rsidRDefault="00941B53" w:rsidP="0058162E">
            <w:pPr>
              <w:rPr>
                <w:rFonts w:ascii="宋体" w:hAnsi="宋体"/>
                <w:snapToGrid w:val="0"/>
                <w:color w:val="000000"/>
                <w:szCs w:val="21"/>
              </w:rPr>
            </w:pPr>
          </w:p>
        </w:tc>
        <w:tc>
          <w:tcPr>
            <w:tcW w:w="6430" w:type="dxa"/>
            <w:gridSpan w:val="8"/>
            <w:vAlign w:val="center"/>
          </w:tcPr>
          <w:p w:rsidR="00941B53" w:rsidRPr="00F65E6C" w:rsidRDefault="00941B53" w:rsidP="002C437C">
            <w:pPr>
              <w:adjustRightInd w:val="0"/>
              <w:snapToGrid w:val="0"/>
              <w:rPr>
                <w:rFonts w:ascii="宋体" w:hAnsi="宋体"/>
                <w:color w:val="000000"/>
                <w:szCs w:val="21"/>
              </w:rPr>
            </w:pPr>
            <w:r>
              <w:rPr>
                <w:rFonts w:ascii="宋体" w:hAnsi="宋体"/>
                <w:color w:val="000000"/>
                <w:szCs w:val="21"/>
              </w:rPr>
              <w:t>5.</w:t>
            </w:r>
            <w:r>
              <w:rPr>
                <w:rFonts w:ascii="宋体" w:hAnsi="宋体" w:hint="eastAsia"/>
                <w:color w:val="000000"/>
                <w:szCs w:val="21"/>
              </w:rPr>
              <w:t>19</w:t>
            </w:r>
            <w:r w:rsidRPr="00F65E6C">
              <w:rPr>
                <w:rFonts w:ascii="宋体" w:hAnsi="宋体"/>
                <w:color w:val="000000"/>
                <w:szCs w:val="21"/>
              </w:rPr>
              <w:t xml:space="preserve"> </w:t>
            </w:r>
            <w:r w:rsidRPr="00F65E6C">
              <w:rPr>
                <w:rFonts w:ascii="宋体" w:hAnsi="宋体" w:hint="eastAsia"/>
                <w:color w:val="000000"/>
                <w:szCs w:val="21"/>
              </w:rPr>
              <w:t>极限力矩限制装置</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检查有自锁作用的回转机构，是否装设极限力矩限制装置。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37</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1265" w:type="dxa"/>
            <w:gridSpan w:val="2"/>
            <w:vMerge w:val="restart"/>
            <w:vAlign w:val="center"/>
          </w:tcPr>
          <w:p w:rsidR="00941B53" w:rsidRPr="00F65E6C" w:rsidRDefault="00941B53" w:rsidP="002C437C">
            <w:pPr>
              <w:adjustRightInd w:val="0"/>
              <w:snapToGrid w:val="0"/>
              <w:rPr>
                <w:rFonts w:ascii="宋体" w:hAnsi="宋体"/>
                <w:szCs w:val="21"/>
              </w:rPr>
            </w:pPr>
            <w:r>
              <w:rPr>
                <w:rFonts w:ascii="宋体" w:hAnsi="宋体"/>
                <w:szCs w:val="21"/>
              </w:rPr>
              <w:t>5.2</w:t>
            </w:r>
            <w:r>
              <w:rPr>
                <w:rFonts w:ascii="宋体" w:hAnsi="宋体" w:hint="eastAsia"/>
                <w:szCs w:val="21"/>
              </w:rPr>
              <w:t>0</w:t>
            </w:r>
          </w:p>
          <w:p w:rsidR="00941B53" w:rsidRPr="00F65E6C" w:rsidRDefault="00941B53" w:rsidP="002C437C">
            <w:pPr>
              <w:adjustRightInd w:val="0"/>
              <w:snapToGrid w:val="0"/>
              <w:rPr>
                <w:rFonts w:ascii="宋体" w:hAnsi="宋体"/>
                <w:szCs w:val="21"/>
              </w:rPr>
            </w:pPr>
            <w:r w:rsidRPr="00F65E6C">
              <w:rPr>
                <w:rFonts w:ascii="宋体" w:hAnsi="宋体" w:cs="方正书宋简体" w:hint="eastAsia"/>
                <w:szCs w:val="21"/>
              </w:rPr>
              <w:t>塔式起重机专项安全保护和防护装置</w:t>
            </w:r>
          </w:p>
        </w:tc>
        <w:tc>
          <w:tcPr>
            <w:tcW w:w="5165" w:type="dxa"/>
            <w:gridSpan w:val="6"/>
            <w:vAlign w:val="center"/>
          </w:tcPr>
          <w:p w:rsidR="00941B53" w:rsidRPr="00F65E6C" w:rsidRDefault="00941B53" w:rsidP="002C437C">
            <w:pPr>
              <w:adjustRightInd w:val="0"/>
              <w:snapToGrid w:val="0"/>
              <w:rPr>
                <w:rFonts w:ascii="宋体" w:hAnsi="宋体"/>
                <w:color w:val="000000"/>
                <w:szCs w:val="21"/>
              </w:rPr>
            </w:pPr>
            <w:r>
              <w:rPr>
                <w:rFonts w:ascii="宋体" w:hAnsi="宋体"/>
                <w:color w:val="000000"/>
                <w:szCs w:val="21"/>
              </w:rPr>
              <w:t>5.2</w:t>
            </w:r>
            <w:r>
              <w:rPr>
                <w:rFonts w:ascii="宋体" w:hAnsi="宋体" w:hint="eastAsia"/>
                <w:color w:val="000000"/>
                <w:szCs w:val="21"/>
              </w:rPr>
              <w:t>0</w:t>
            </w:r>
            <w:r w:rsidRPr="00F65E6C">
              <w:rPr>
                <w:rFonts w:ascii="宋体" w:hAnsi="宋体"/>
                <w:color w:val="000000"/>
                <w:szCs w:val="21"/>
              </w:rPr>
              <w:t>.1 防小车坠落保护</w:t>
            </w:r>
          </w:p>
          <w:p w:rsidR="00941B53" w:rsidRPr="00F65E6C" w:rsidRDefault="00941B53" w:rsidP="002C437C">
            <w:pPr>
              <w:adjustRightInd w:val="0"/>
              <w:snapToGrid w:val="0"/>
              <w:rPr>
                <w:rFonts w:ascii="宋体" w:hAnsi="宋体"/>
                <w:color w:val="000000"/>
                <w:szCs w:val="21"/>
              </w:rPr>
            </w:pPr>
            <w:r w:rsidRPr="00F65E6C">
              <w:rPr>
                <w:rFonts w:ascii="宋体" w:hAnsi="宋体" w:hint="eastAsia"/>
                <w:color w:val="000000"/>
                <w:szCs w:val="21"/>
              </w:rPr>
              <w:t>检查塔式起重机的变幅小车是否设置了当轮轴断裂时，能防止小车坠落的保护装置。</w:t>
            </w:r>
          </w:p>
        </w:tc>
        <w:tc>
          <w:tcPr>
            <w:tcW w:w="878" w:type="dxa"/>
          </w:tcPr>
          <w:p w:rsidR="00941B53" w:rsidRPr="00F65E6C" w:rsidRDefault="00941B53" w:rsidP="0058162E">
            <w:pPr>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2C437C">
        <w:tc>
          <w:tcPr>
            <w:tcW w:w="699" w:type="dxa"/>
            <w:vAlign w:val="center"/>
          </w:tcPr>
          <w:p w:rsidR="00941B53" w:rsidRPr="00F65E6C" w:rsidRDefault="00E67CAB" w:rsidP="002C437C">
            <w:pPr>
              <w:spacing w:line="360" w:lineRule="auto"/>
              <w:jc w:val="center"/>
              <w:rPr>
                <w:rFonts w:ascii="宋体" w:hAnsi="宋体"/>
                <w:color w:val="000000"/>
                <w:spacing w:val="20"/>
                <w:szCs w:val="21"/>
              </w:rPr>
            </w:pPr>
            <w:r>
              <w:rPr>
                <w:rFonts w:ascii="宋体" w:hAnsi="宋体" w:hint="eastAsia"/>
                <w:color w:val="000000"/>
                <w:spacing w:val="20"/>
                <w:szCs w:val="21"/>
              </w:rPr>
              <w:t>38</w:t>
            </w:r>
          </w:p>
        </w:tc>
        <w:tc>
          <w:tcPr>
            <w:tcW w:w="1154" w:type="dxa"/>
            <w:vMerge/>
          </w:tcPr>
          <w:p w:rsidR="00941B53" w:rsidRPr="00F65E6C" w:rsidRDefault="00941B53" w:rsidP="003A1B05">
            <w:pPr>
              <w:rPr>
                <w:rFonts w:ascii="宋体" w:hAnsi="宋体"/>
                <w:b/>
                <w:color w:val="000000"/>
                <w:spacing w:val="20"/>
                <w:szCs w:val="21"/>
              </w:rPr>
            </w:pPr>
          </w:p>
        </w:tc>
        <w:tc>
          <w:tcPr>
            <w:tcW w:w="1265" w:type="dxa"/>
            <w:gridSpan w:val="2"/>
            <w:vMerge/>
            <w:vAlign w:val="center"/>
          </w:tcPr>
          <w:p w:rsidR="00941B53" w:rsidRPr="00F65E6C" w:rsidRDefault="00941B53" w:rsidP="006E0212">
            <w:pPr>
              <w:adjustRightInd w:val="0"/>
              <w:snapToGrid w:val="0"/>
              <w:spacing w:beforeLines="5" w:afterLines="5"/>
              <w:rPr>
                <w:rFonts w:ascii="宋体" w:hAnsi="宋体"/>
                <w:szCs w:val="21"/>
              </w:rPr>
            </w:pPr>
          </w:p>
        </w:tc>
        <w:tc>
          <w:tcPr>
            <w:tcW w:w="5165" w:type="dxa"/>
            <w:gridSpan w:val="6"/>
            <w:vAlign w:val="center"/>
          </w:tcPr>
          <w:p w:rsidR="00941B53" w:rsidRPr="00F65E6C" w:rsidRDefault="00941B53" w:rsidP="00D72816">
            <w:pPr>
              <w:adjustRightInd w:val="0"/>
              <w:snapToGrid w:val="0"/>
              <w:rPr>
                <w:rFonts w:ascii="宋体" w:hAnsi="宋体"/>
                <w:color w:val="000000"/>
                <w:szCs w:val="21"/>
              </w:rPr>
            </w:pPr>
            <w:r>
              <w:rPr>
                <w:rFonts w:ascii="宋体" w:hAnsi="宋体"/>
                <w:color w:val="000000"/>
                <w:szCs w:val="21"/>
              </w:rPr>
              <w:t>5.2</w:t>
            </w:r>
            <w:r>
              <w:rPr>
                <w:rFonts w:ascii="宋体" w:hAnsi="宋体" w:hint="eastAsia"/>
                <w:color w:val="000000"/>
                <w:szCs w:val="21"/>
              </w:rPr>
              <w:t>0</w:t>
            </w:r>
            <w:r w:rsidRPr="00F65E6C">
              <w:rPr>
                <w:rFonts w:ascii="宋体" w:hAnsi="宋体"/>
                <w:color w:val="000000"/>
                <w:szCs w:val="21"/>
              </w:rPr>
              <w:t>.2 强迫换速装置</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对最大变幅速度超过</w:t>
            </w:r>
            <w:smartTag w:uri="urn:schemas-microsoft-com:office:smarttags" w:element="chmetcnv">
              <w:smartTagPr>
                <w:attr w:name="UnitName" w:val="m"/>
                <w:attr w:name="SourceValue" w:val="40"/>
                <w:attr w:name="HasSpace" w:val="False"/>
                <w:attr w:name="Negative" w:val="False"/>
                <w:attr w:name="NumberType" w:val="1"/>
                <w:attr w:name="TCSC" w:val="0"/>
              </w:smartTagPr>
              <w:r w:rsidRPr="00F65E6C">
                <w:rPr>
                  <w:rFonts w:ascii="宋体" w:hAnsi="宋体" w:hint="eastAsia"/>
                  <w:color w:val="000000"/>
                  <w:szCs w:val="21"/>
                </w:rPr>
                <w:t>40m</w:t>
              </w:r>
            </w:smartTag>
            <w:r w:rsidRPr="00F65E6C">
              <w:rPr>
                <w:rFonts w:ascii="宋体" w:hAnsi="宋体" w:hint="eastAsia"/>
                <w:color w:val="000000"/>
                <w:szCs w:val="21"/>
              </w:rPr>
              <w:t>/min的塔式起重机，在小车向外运行时，当起重力矩达到0.8倍的额定值时，检查是否自动转换为不高于</w:t>
            </w:r>
            <w:smartTag w:uri="urn:schemas-microsoft-com:office:smarttags" w:element="chmetcnv">
              <w:smartTagPr>
                <w:attr w:name="UnitName" w:val="m"/>
                <w:attr w:name="SourceValue" w:val="40"/>
                <w:attr w:name="HasSpace" w:val="False"/>
                <w:attr w:name="Negative" w:val="False"/>
                <w:attr w:name="NumberType" w:val="1"/>
                <w:attr w:name="TCSC" w:val="0"/>
              </w:smartTagPr>
              <w:r w:rsidRPr="00F65E6C">
                <w:rPr>
                  <w:rFonts w:ascii="宋体" w:hAnsi="宋体" w:hint="eastAsia"/>
                  <w:color w:val="000000"/>
                  <w:szCs w:val="21"/>
                </w:rPr>
                <w:t>40m</w:t>
              </w:r>
            </w:smartTag>
            <w:r w:rsidRPr="00F65E6C">
              <w:rPr>
                <w:rFonts w:ascii="宋体" w:hAnsi="宋体" w:hint="eastAsia"/>
                <w:color w:val="000000"/>
                <w:szCs w:val="21"/>
              </w:rPr>
              <w:t>/min的速度运行。</w:t>
            </w:r>
          </w:p>
        </w:tc>
        <w:tc>
          <w:tcPr>
            <w:tcW w:w="878" w:type="dxa"/>
          </w:tcPr>
          <w:p w:rsidR="00941B53" w:rsidRPr="00F65E6C" w:rsidRDefault="00941B53" w:rsidP="0058162E">
            <w:pPr>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39</w:t>
            </w:r>
          </w:p>
        </w:tc>
        <w:tc>
          <w:tcPr>
            <w:tcW w:w="1154" w:type="dxa"/>
            <w:vMerge w:val="restart"/>
            <w:vAlign w:val="center"/>
          </w:tcPr>
          <w:p w:rsidR="00941B53" w:rsidRPr="00F65E6C" w:rsidRDefault="002C437C" w:rsidP="003A1B05">
            <w:pPr>
              <w:adjustRightInd w:val="0"/>
              <w:snapToGrid w:val="0"/>
              <w:jc w:val="left"/>
              <w:rPr>
                <w:rFonts w:ascii="宋体" w:hAnsi="宋体"/>
                <w:color w:val="000000"/>
                <w:szCs w:val="21"/>
              </w:rPr>
            </w:pPr>
            <w:r>
              <w:rPr>
                <w:rFonts w:ascii="宋体" w:hAnsi="宋体"/>
                <w:color w:val="000000"/>
                <w:szCs w:val="21"/>
              </w:rPr>
              <w:t>6.</w:t>
            </w:r>
            <w:r w:rsidR="00941B53" w:rsidRPr="00F65E6C">
              <w:rPr>
                <w:rFonts w:ascii="宋体" w:hAnsi="宋体" w:cs="方正书宋简体" w:hint="eastAsia"/>
                <w:color w:val="000000"/>
                <w:szCs w:val="21"/>
              </w:rPr>
              <w:t>液压系统检查</w:t>
            </w: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6.1</w:t>
            </w:r>
            <w:r w:rsidR="00941B53" w:rsidRPr="00F65E6C">
              <w:rPr>
                <w:rFonts w:ascii="宋体" w:hAnsi="宋体" w:hint="eastAsia"/>
                <w:color w:val="000000"/>
                <w:szCs w:val="21"/>
              </w:rPr>
              <w:t>平衡阀和液压锁与执行机构为刚性连接；</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40</w:t>
            </w:r>
          </w:p>
        </w:tc>
        <w:tc>
          <w:tcPr>
            <w:tcW w:w="1154" w:type="dxa"/>
            <w:vMerge/>
          </w:tcPr>
          <w:p w:rsidR="00941B53" w:rsidRPr="00F65E6C" w:rsidRDefault="00941B53" w:rsidP="003A1B05">
            <w:pPr>
              <w:rPr>
                <w:rFonts w:ascii="宋体" w:hAnsi="宋体"/>
                <w:b/>
                <w:color w:val="000000"/>
                <w:spacing w:val="20"/>
                <w:szCs w:val="21"/>
              </w:rPr>
            </w:pP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6.2</w:t>
            </w:r>
            <w:r w:rsidR="00941B53" w:rsidRPr="00F65E6C">
              <w:rPr>
                <w:rFonts w:ascii="宋体" w:hAnsi="宋体" w:hint="eastAsia"/>
                <w:color w:val="000000"/>
                <w:szCs w:val="21"/>
              </w:rPr>
              <w:t>液压回路无漏油现象；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41</w:t>
            </w:r>
          </w:p>
        </w:tc>
        <w:tc>
          <w:tcPr>
            <w:tcW w:w="1154" w:type="dxa"/>
            <w:vMerge/>
          </w:tcPr>
          <w:p w:rsidR="00941B53" w:rsidRPr="00F65E6C" w:rsidRDefault="00941B53" w:rsidP="003A1B05">
            <w:pPr>
              <w:rPr>
                <w:rFonts w:ascii="宋体" w:hAnsi="宋体"/>
                <w:b/>
                <w:color w:val="000000"/>
                <w:spacing w:val="20"/>
                <w:szCs w:val="21"/>
              </w:rPr>
            </w:pP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6.3</w:t>
            </w:r>
            <w:r w:rsidR="00941B53" w:rsidRPr="00F65E6C">
              <w:rPr>
                <w:rFonts w:ascii="宋体" w:hAnsi="宋体"/>
                <w:color w:val="000000"/>
                <w:szCs w:val="21"/>
              </w:rPr>
              <w:t xml:space="preserve"> </w:t>
            </w:r>
            <w:r w:rsidR="00941B53" w:rsidRPr="00F65E6C">
              <w:rPr>
                <w:rFonts w:ascii="宋体" w:hAnsi="宋体" w:hint="eastAsia"/>
                <w:color w:val="000000"/>
                <w:szCs w:val="21"/>
              </w:rPr>
              <w:t>液压缸安全限位装置、防爆阀(或者截止阀)</w:t>
            </w:r>
            <w:r w:rsidR="002C437C">
              <w:rPr>
                <w:rFonts w:ascii="宋体" w:hAnsi="宋体" w:hint="eastAsia"/>
                <w:color w:val="000000"/>
                <w:szCs w:val="21"/>
              </w:rPr>
              <w:t>无损坏。</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592"/>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42</w:t>
            </w:r>
          </w:p>
        </w:tc>
        <w:tc>
          <w:tcPr>
            <w:tcW w:w="1154" w:type="dxa"/>
            <w:vMerge w:val="restart"/>
            <w:vAlign w:val="center"/>
          </w:tcPr>
          <w:p w:rsidR="00941B53" w:rsidRPr="00F65E6C" w:rsidRDefault="002C437C" w:rsidP="003A1B05">
            <w:pPr>
              <w:tabs>
                <w:tab w:val="left" w:pos="10"/>
              </w:tabs>
              <w:jc w:val="left"/>
              <w:rPr>
                <w:rFonts w:ascii="宋体" w:hAnsi="宋体"/>
                <w:b/>
                <w:color w:val="000000"/>
                <w:spacing w:val="20"/>
                <w:szCs w:val="21"/>
              </w:rPr>
            </w:pPr>
            <w:r>
              <w:rPr>
                <w:rFonts w:ascii="宋体" w:hAnsi="宋体" w:hint="eastAsia"/>
                <w:color w:val="000000"/>
                <w:szCs w:val="21"/>
              </w:rPr>
              <w:t>7.</w:t>
            </w:r>
            <w:r w:rsidR="00941B53" w:rsidRPr="00F65E6C">
              <w:rPr>
                <w:rFonts w:ascii="宋体" w:hAnsi="宋体" w:cs="方正书宋简体" w:hint="eastAsia"/>
                <w:color w:val="000000"/>
                <w:szCs w:val="21"/>
              </w:rPr>
              <w:t>司机室检查</w:t>
            </w: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7.1</w:t>
            </w:r>
            <w:r w:rsidR="00941B53" w:rsidRPr="00F65E6C">
              <w:rPr>
                <w:rFonts w:ascii="宋体" w:hAnsi="宋体" w:hint="eastAsia"/>
                <w:color w:val="000000"/>
                <w:szCs w:val="21"/>
              </w:rPr>
              <w:t>司机室配有灭火器和司机室地板应用防滑的非金属隔热材料覆盖，各操作装置标志完好、醒目；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558"/>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43</w:t>
            </w:r>
          </w:p>
        </w:tc>
        <w:tc>
          <w:tcPr>
            <w:tcW w:w="1154" w:type="dxa"/>
            <w:vMerge/>
          </w:tcPr>
          <w:p w:rsidR="00941B53" w:rsidRPr="00F65E6C" w:rsidRDefault="00941B53" w:rsidP="003A1B05">
            <w:pPr>
              <w:rPr>
                <w:rFonts w:ascii="宋体" w:hAnsi="宋体"/>
                <w:b/>
                <w:color w:val="000000"/>
                <w:spacing w:val="20"/>
                <w:szCs w:val="21"/>
              </w:rPr>
            </w:pPr>
          </w:p>
        </w:tc>
        <w:tc>
          <w:tcPr>
            <w:tcW w:w="6430" w:type="dxa"/>
            <w:gridSpan w:val="8"/>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7.2</w:t>
            </w:r>
            <w:r w:rsidR="00941B53" w:rsidRPr="00F65E6C">
              <w:rPr>
                <w:rFonts w:ascii="宋体" w:hAnsi="宋体" w:hint="eastAsia"/>
                <w:color w:val="000000"/>
                <w:szCs w:val="21"/>
              </w:rPr>
              <w:t xml:space="preserve"> 司机室的固定连接牢固，无明显缺陷，在露天工作设置防风、防雨、防晒等防护装置。</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339"/>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44</w:t>
            </w:r>
          </w:p>
        </w:tc>
        <w:tc>
          <w:tcPr>
            <w:tcW w:w="1154" w:type="dxa"/>
            <w:vMerge w:val="restart"/>
            <w:vAlign w:val="center"/>
          </w:tcPr>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Pr="00F65E6C" w:rsidRDefault="003A1B05" w:rsidP="003A1B05">
            <w:pPr>
              <w:adjustRightInd w:val="0"/>
              <w:snapToGrid w:val="0"/>
              <w:rPr>
                <w:rFonts w:ascii="宋体" w:hAnsi="宋体"/>
                <w:color w:val="000000"/>
                <w:szCs w:val="21"/>
              </w:rPr>
            </w:pPr>
          </w:p>
          <w:p w:rsidR="00337324" w:rsidRDefault="00941B53" w:rsidP="00D72816">
            <w:pPr>
              <w:adjustRightInd w:val="0"/>
              <w:snapToGrid w:val="0"/>
              <w:jc w:val="center"/>
              <w:rPr>
                <w:rFonts w:ascii="宋体" w:hAnsi="宋体" w:cs="方正书宋简体"/>
                <w:color w:val="000000"/>
                <w:szCs w:val="21"/>
              </w:rPr>
            </w:pPr>
            <w:r w:rsidRPr="00F65E6C">
              <w:rPr>
                <w:rFonts w:ascii="宋体" w:hAnsi="宋体"/>
                <w:color w:val="000000"/>
                <w:szCs w:val="21"/>
              </w:rPr>
              <w:t>8</w:t>
            </w:r>
            <w:r w:rsidR="003A1B05">
              <w:rPr>
                <w:rFonts w:ascii="宋体" w:hAnsi="宋体" w:hint="eastAsia"/>
                <w:color w:val="000000"/>
                <w:szCs w:val="21"/>
              </w:rPr>
              <w:t>.</w:t>
            </w:r>
            <w:r w:rsidRPr="00F65E6C">
              <w:rPr>
                <w:rFonts w:ascii="宋体" w:hAnsi="宋体" w:cs="方正书宋简体" w:hint="eastAsia"/>
                <w:color w:val="000000"/>
                <w:szCs w:val="21"/>
              </w:rPr>
              <w:t>电气</w:t>
            </w:r>
          </w:p>
          <w:p w:rsidR="00941B53" w:rsidRPr="003A1B05" w:rsidRDefault="00337324" w:rsidP="00D72816">
            <w:pPr>
              <w:adjustRightInd w:val="0"/>
              <w:snapToGrid w:val="0"/>
              <w:jc w:val="center"/>
              <w:rPr>
                <w:rFonts w:ascii="宋体" w:hAnsi="宋体"/>
                <w:color w:val="000000"/>
                <w:szCs w:val="21"/>
              </w:rPr>
            </w:pPr>
            <w:r>
              <w:rPr>
                <w:rFonts w:ascii="宋体" w:hAnsi="宋体" w:cs="方正书宋简体" w:hint="eastAsia"/>
                <w:color w:val="000000"/>
                <w:szCs w:val="21"/>
              </w:rPr>
              <w:t xml:space="preserve">  </w:t>
            </w:r>
            <w:r w:rsidR="00941B53" w:rsidRPr="00F65E6C">
              <w:rPr>
                <w:rFonts w:ascii="宋体" w:hAnsi="宋体" w:cs="方正书宋简体" w:hint="eastAsia"/>
                <w:color w:val="000000"/>
                <w:szCs w:val="21"/>
              </w:rPr>
              <w:t>检查</w:t>
            </w: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Default="00941B53"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Default="003A1B05" w:rsidP="003A1B05">
            <w:pPr>
              <w:adjustRightInd w:val="0"/>
              <w:snapToGrid w:val="0"/>
              <w:rPr>
                <w:rFonts w:ascii="宋体" w:hAnsi="宋体"/>
                <w:color w:val="000000"/>
                <w:szCs w:val="21"/>
              </w:rPr>
            </w:pPr>
          </w:p>
          <w:p w:rsidR="003A1B05" w:rsidRPr="00F65E6C" w:rsidRDefault="003A1B05"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Default="00941B53" w:rsidP="003A1B05">
            <w:pPr>
              <w:adjustRightInd w:val="0"/>
              <w:snapToGrid w:val="0"/>
              <w:rPr>
                <w:rFonts w:ascii="宋体" w:hAnsi="宋体" w:cs="方正书宋简体"/>
                <w:color w:val="000000"/>
                <w:szCs w:val="21"/>
              </w:rPr>
            </w:pPr>
          </w:p>
          <w:p w:rsidR="00941B53" w:rsidRPr="00F65E6C" w:rsidRDefault="00941B53" w:rsidP="003A1B05">
            <w:pPr>
              <w:adjustRightInd w:val="0"/>
              <w:snapToGrid w:val="0"/>
              <w:rPr>
                <w:rFonts w:ascii="宋体" w:hAnsi="宋体" w:cs="方正书宋简体"/>
                <w:color w:val="000000"/>
                <w:szCs w:val="21"/>
              </w:rPr>
            </w:pPr>
          </w:p>
          <w:p w:rsidR="00941B53" w:rsidRDefault="00941B53" w:rsidP="003A1B05">
            <w:pPr>
              <w:adjustRightInd w:val="0"/>
              <w:snapToGrid w:val="0"/>
              <w:rPr>
                <w:rFonts w:ascii="宋体" w:hAnsi="宋体"/>
                <w:b/>
                <w:color w:val="000000"/>
                <w:spacing w:val="20"/>
                <w:szCs w:val="21"/>
              </w:rPr>
            </w:pPr>
          </w:p>
          <w:p w:rsidR="00941B53" w:rsidRPr="00F65E6C" w:rsidRDefault="00941B53" w:rsidP="003A1B05">
            <w:pPr>
              <w:adjustRightInd w:val="0"/>
              <w:snapToGrid w:val="0"/>
              <w:rPr>
                <w:rFonts w:ascii="宋体" w:hAnsi="宋体"/>
                <w:b/>
                <w:color w:val="000000"/>
                <w:spacing w:val="20"/>
                <w:szCs w:val="21"/>
              </w:rPr>
            </w:pPr>
          </w:p>
          <w:p w:rsidR="00337324" w:rsidRDefault="00941B53" w:rsidP="00D72816">
            <w:pPr>
              <w:adjustRightInd w:val="0"/>
              <w:snapToGrid w:val="0"/>
              <w:jc w:val="center"/>
              <w:rPr>
                <w:rFonts w:ascii="宋体" w:hAnsi="宋体" w:cs="方正书宋简体"/>
                <w:color w:val="000000"/>
                <w:szCs w:val="21"/>
              </w:rPr>
            </w:pPr>
            <w:r w:rsidRPr="00F65E6C">
              <w:rPr>
                <w:rFonts w:ascii="宋体" w:hAnsi="宋体"/>
                <w:color w:val="000000"/>
                <w:szCs w:val="21"/>
              </w:rPr>
              <w:t>8</w:t>
            </w:r>
            <w:r w:rsidR="00D72816">
              <w:rPr>
                <w:rFonts w:ascii="宋体" w:hAnsi="宋体" w:hint="eastAsia"/>
                <w:color w:val="000000"/>
                <w:szCs w:val="21"/>
              </w:rPr>
              <w:t>.</w:t>
            </w:r>
            <w:r w:rsidRPr="00F65E6C">
              <w:rPr>
                <w:rFonts w:ascii="宋体" w:hAnsi="宋体" w:cs="方正书宋简体" w:hint="eastAsia"/>
                <w:color w:val="000000"/>
                <w:szCs w:val="21"/>
              </w:rPr>
              <w:t>电气</w:t>
            </w:r>
          </w:p>
          <w:p w:rsidR="00941B53" w:rsidRPr="00D72816" w:rsidRDefault="00337324" w:rsidP="00D72816">
            <w:pPr>
              <w:adjustRightInd w:val="0"/>
              <w:snapToGrid w:val="0"/>
              <w:jc w:val="center"/>
              <w:rPr>
                <w:rFonts w:ascii="宋体" w:hAnsi="宋体"/>
                <w:color w:val="000000"/>
                <w:szCs w:val="21"/>
              </w:rPr>
            </w:pPr>
            <w:r>
              <w:rPr>
                <w:rFonts w:ascii="宋体" w:hAnsi="宋体" w:cs="方正书宋简体" w:hint="eastAsia"/>
                <w:color w:val="000000"/>
                <w:szCs w:val="21"/>
              </w:rPr>
              <w:t xml:space="preserve">  </w:t>
            </w:r>
            <w:r w:rsidR="00941B53" w:rsidRPr="00F65E6C">
              <w:rPr>
                <w:rFonts w:ascii="宋体" w:hAnsi="宋体" w:cs="方正书宋简体" w:hint="eastAsia"/>
                <w:color w:val="000000"/>
                <w:szCs w:val="21"/>
              </w:rPr>
              <w:t>检查</w:t>
            </w:r>
          </w:p>
        </w:tc>
        <w:tc>
          <w:tcPr>
            <w:tcW w:w="2115" w:type="dxa"/>
            <w:gridSpan w:val="7"/>
            <w:vAlign w:val="center"/>
          </w:tcPr>
          <w:p w:rsidR="00941B53" w:rsidRPr="00F65E6C" w:rsidRDefault="00941B53" w:rsidP="00D72816">
            <w:pPr>
              <w:adjustRightInd w:val="0"/>
              <w:snapToGrid w:val="0"/>
              <w:rPr>
                <w:rFonts w:ascii="宋体" w:hAnsi="宋体"/>
                <w:b/>
                <w:color w:val="000000"/>
                <w:spacing w:val="20"/>
                <w:szCs w:val="21"/>
              </w:rPr>
            </w:pPr>
            <w:r w:rsidRPr="00F65E6C">
              <w:rPr>
                <w:rFonts w:ascii="宋体" w:hAnsi="宋体"/>
                <w:color w:val="000000"/>
                <w:szCs w:val="21"/>
              </w:rPr>
              <w:lastRenderedPageBreak/>
              <w:t xml:space="preserve">8.1 </w:t>
            </w:r>
            <w:r w:rsidRPr="00F65E6C">
              <w:rPr>
                <w:rFonts w:ascii="宋体" w:hAnsi="宋体" w:cs="方正书宋简体" w:hint="eastAsia"/>
                <w:color w:val="000000"/>
                <w:szCs w:val="21"/>
              </w:rPr>
              <w:t>电气设备</w:t>
            </w:r>
          </w:p>
        </w:tc>
        <w:tc>
          <w:tcPr>
            <w:tcW w:w="4315" w:type="dxa"/>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检查电气设备功能是否有效；</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45</w:t>
            </w:r>
          </w:p>
        </w:tc>
        <w:tc>
          <w:tcPr>
            <w:tcW w:w="1154" w:type="dxa"/>
            <w:vMerge/>
            <w:vAlign w:val="center"/>
          </w:tcPr>
          <w:p w:rsidR="00941B53" w:rsidRPr="00F65E6C" w:rsidRDefault="00941B53" w:rsidP="0058162E">
            <w:pPr>
              <w:adjustRightInd w:val="0"/>
              <w:snapToGrid w:val="0"/>
              <w:spacing w:line="320" w:lineRule="exact"/>
              <w:rPr>
                <w:rFonts w:ascii="宋体" w:hAnsi="宋体"/>
                <w:color w:val="000000"/>
                <w:szCs w:val="21"/>
              </w:rPr>
            </w:pPr>
          </w:p>
        </w:tc>
        <w:tc>
          <w:tcPr>
            <w:tcW w:w="6430" w:type="dxa"/>
            <w:gridSpan w:val="8"/>
            <w:vAlign w:val="center"/>
          </w:tcPr>
          <w:p w:rsidR="003A1B05" w:rsidRDefault="00941B53" w:rsidP="00D72816">
            <w:pPr>
              <w:adjustRightInd w:val="0"/>
              <w:snapToGrid w:val="0"/>
              <w:rPr>
                <w:rFonts w:ascii="宋体" w:hAnsi="宋体"/>
                <w:color w:val="000000"/>
                <w:szCs w:val="21"/>
              </w:rPr>
            </w:pPr>
            <w:r w:rsidRPr="00F65E6C">
              <w:rPr>
                <w:rFonts w:ascii="宋体" w:hAnsi="宋体"/>
                <w:color w:val="000000"/>
                <w:szCs w:val="21"/>
              </w:rPr>
              <w:t xml:space="preserve">8.2 </w:t>
            </w:r>
            <w:r w:rsidRPr="00F65E6C">
              <w:rPr>
                <w:rFonts w:ascii="宋体" w:hAnsi="宋体" w:hint="eastAsia"/>
                <w:color w:val="000000"/>
                <w:szCs w:val="21"/>
              </w:rPr>
              <w:t>电动机的保护</w:t>
            </w:r>
            <w:r>
              <w:rPr>
                <w:rFonts w:ascii="宋体" w:hAnsi="宋体" w:hint="eastAsia"/>
                <w:color w:val="000000"/>
                <w:szCs w:val="21"/>
              </w:rPr>
              <w:t>：</w:t>
            </w:r>
          </w:p>
          <w:p w:rsidR="003A1B05" w:rsidRDefault="00941B53" w:rsidP="00D72816">
            <w:pPr>
              <w:adjustRightInd w:val="0"/>
              <w:snapToGrid w:val="0"/>
              <w:rPr>
                <w:rFonts w:ascii="宋体" w:hAnsi="宋体"/>
                <w:color w:val="000000"/>
                <w:szCs w:val="21"/>
              </w:rPr>
            </w:pPr>
            <w:r w:rsidRPr="00F65E6C">
              <w:rPr>
                <w:rFonts w:ascii="宋体" w:hAnsi="宋体" w:hint="eastAsia"/>
                <w:color w:val="000000"/>
                <w:szCs w:val="21"/>
              </w:rPr>
              <w:t>检査电动机是否具有下列一种以上（含一种）的保护功能（电动葫芦除外），具体选用是否按照电动机及其控制方式确定：</w:t>
            </w:r>
          </w:p>
          <w:p w:rsidR="003A1B05" w:rsidRDefault="00941B53" w:rsidP="00D72816">
            <w:pPr>
              <w:adjustRightInd w:val="0"/>
              <w:snapToGrid w:val="0"/>
              <w:rPr>
                <w:rFonts w:ascii="宋体" w:hAnsi="宋体"/>
                <w:color w:val="000000"/>
                <w:szCs w:val="21"/>
              </w:rPr>
            </w:pPr>
            <w:r w:rsidRPr="00F65E6C">
              <w:rPr>
                <w:rFonts w:ascii="宋体" w:hAnsi="宋体" w:hint="eastAsia"/>
                <w:color w:val="000000"/>
                <w:szCs w:val="21"/>
              </w:rPr>
              <w:t>（1）瞬动或者反时限动作的过电流保护，其瞬时动作电流整定值应当约为电动机最大起动电流的1.25倍；</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（2）在电动机内设置热传感元件；</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（3）热过载保护。</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46</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8.3 </w:t>
            </w:r>
            <w:r w:rsidRPr="00F65E6C">
              <w:rPr>
                <w:rFonts w:ascii="宋体" w:hAnsi="宋体" w:hint="eastAsia"/>
                <w:color w:val="000000"/>
                <w:szCs w:val="21"/>
              </w:rPr>
              <w:t>线路保护</w:t>
            </w:r>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检查所有外部线路是否均具有短路或者接地引起的过电流保护功能。</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47</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8.4 </w:t>
            </w:r>
            <w:r w:rsidRPr="00F65E6C">
              <w:rPr>
                <w:rFonts w:ascii="宋体" w:hAnsi="宋体" w:hint="eastAsia"/>
                <w:color w:val="000000"/>
                <w:szCs w:val="21"/>
              </w:rPr>
              <w:t>错相和缺相保护</w:t>
            </w:r>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检查当错相和缺相会引起危险时，是否装设错相和缺相保护。</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48</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8.5 </w:t>
            </w:r>
            <w:r w:rsidRPr="00F65E6C">
              <w:rPr>
                <w:rFonts w:ascii="宋体" w:hAnsi="宋体" w:hint="eastAsia"/>
                <w:color w:val="000000"/>
                <w:szCs w:val="21"/>
              </w:rPr>
              <w:t>零位保护</w:t>
            </w:r>
            <w:r w:rsidRPr="00F65E6C">
              <w:rPr>
                <w:rFonts w:ascii="宋体" w:hAnsi="宋体"/>
                <w:color w:val="000000"/>
                <w:szCs w:val="21"/>
              </w:rPr>
              <w:t>(</w:t>
            </w:r>
            <w:r w:rsidRPr="00F65E6C">
              <w:rPr>
                <w:rFonts w:ascii="宋体" w:hAnsi="宋体" w:hint="eastAsia"/>
                <w:color w:val="000000"/>
                <w:szCs w:val="21"/>
              </w:rPr>
              <w:t>机构运行采用自动复位按钮控制的除外</w:t>
            </w:r>
            <w:r w:rsidRPr="00F65E6C">
              <w:rPr>
                <w:rFonts w:ascii="宋体" w:hAnsi="宋体"/>
                <w:color w:val="000000"/>
                <w:szCs w:val="21"/>
              </w:rPr>
              <w:t xml:space="preserve">) </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检查是否开始运转和失压后恢复供电时，必须先将控制器手柄置于零位后，该机构或者所有机构的电动机才能启动。</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119"/>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49</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8.6 </w:t>
            </w:r>
            <w:r w:rsidRPr="00F65E6C">
              <w:rPr>
                <w:rFonts w:ascii="宋体" w:hAnsi="宋体" w:hint="eastAsia"/>
                <w:color w:val="000000"/>
                <w:szCs w:val="21"/>
              </w:rPr>
              <w:t>失压保护</w:t>
            </w:r>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检查当起重机械供电电源中断后，凡涉及安全或者不宜自动开启的用电设备是否均处于断电状态，避免恢复供电后用电设备自动运行。</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969"/>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50</w:t>
            </w:r>
          </w:p>
        </w:tc>
        <w:tc>
          <w:tcPr>
            <w:tcW w:w="1154" w:type="dxa"/>
            <w:vMerge/>
            <w:vAlign w:val="center"/>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Default="00941B53" w:rsidP="00D72816">
            <w:pPr>
              <w:adjustRightInd w:val="0"/>
              <w:snapToGrid w:val="0"/>
              <w:rPr>
                <w:rFonts w:ascii="宋体" w:hAnsi="宋体"/>
                <w:color w:val="000000"/>
                <w:szCs w:val="21"/>
              </w:rPr>
            </w:pPr>
            <w:r w:rsidRPr="00A95030">
              <w:rPr>
                <w:rFonts w:ascii="宋体" w:hAnsi="宋体"/>
                <w:color w:val="000000"/>
                <w:szCs w:val="21"/>
              </w:rPr>
              <w:t>8.7</w:t>
            </w:r>
            <w:r w:rsidRPr="00A95030">
              <w:rPr>
                <w:rFonts w:ascii="宋体" w:hAnsi="宋体" w:hint="eastAsia"/>
                <w:color w:val="000000"/>
                <w:szCs w:val="21"/>
              </w:rPr>
              <w:t>电动机定子异常失电保护</w:t>
            </w:r>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E549DB">
              <w:rPr>
                <w:rFonts w:ascii="宋体" w:hAnsi="宋体" w:hint="eastAsia"/>
                <w:color w:val="000000"/>
                <w:szCs w:val="21"/>
              </w:rPr>
              <w:t>对于发生事故后可能造成重大危险或者损失的起重机械起升机构，电动机应设置定子异常失电保护功能，当调速装置故障导致电动机失控时，制动器应能够立即上闸。</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37324">
        <w:trPr>
          <w:trHeight w:val="1459"/>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51</w:t>
            </w:r>
          </w:p>
        </w:tc>
        <w:tc>
          <w:tcPr>
            <w:tcW w:w="1154" w:type="dxa"/>
            <w:vMerge/>
            <w:vAlign w:val="center"/>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adjustRightInd w:val="0"/>
              <w:snapToGrid w:val="0"/>
              <w:rPr>
                <w:rFonts w:ascii="宋体" w:hAnsi="宋体"/>
                <w:color w:val="000000"/>
                <w:szCs w:val="21"/>
              </w:rPr>
            </w:pPr>
            <w:r w:rsidRPr="00F65E6C">
              <w:rPr>
                <w:rFonts w:ascii="宋体" w:hAnsi="宋体"/>
                <w:color w:val="000000"/>
                <w:szCs w:val="21"/>
              </w:rPr>
              <w:t xml:space="preserve">8.8 </w:t>
            </w:r>
            <w:r w:rsidRPr="00F65E6C">
              <w:rPr>
                <w:rFonts w:ascii="宋体" w:hAnsi="宋体" w:hint="eastAsia"/>
                <w:color w:val="000000"/>
                <w:szCs w:val="21"/>
              </w:rPr>
              <w:t>超速保护装置</w:t>
            </w:r>
            <w:r>
              <w:rPr>
                <w:rFonts w:ascii="宋体" w:hAnsi="宋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对于重要的、负载超速会引起危险的起升机构和非平衡式变幅机构，检查其是否设置超速开关。</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606"/>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52</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restart"/>
            <w:vAlign w:val="center"/>
          </w:tcPr>
          <w:p w:rsidR="00941B53" w:rsidRPr="00F65E6C" w:rsidRDefault="00941B53" w:rsidP="00D72816">
            <w:pPr>
              <w:jc w:val="center"/>
              <w:rPr>
                <w:rFonts w:ascii="宋体" w:hAnsi="宋体"/>
                <w:color w:val="000000"/>
                <w:szCs w:val="21"/>
              </w:rPr>
            </w:pPr>
            <w:r w:rsidRPr="00F65E6C">
              <w:rPr>
                <w:rFonts w:ascii="宋体" w:hAnsi="宋体"/>
                <w:color w:val="000000"/>
                <w:szCs w:val="21"/>
              </w:rPr>
              <w:t>8.9</w:t>
            </w:r>
          </w:p>
          <w:p w:rsidR="00941B53" w:rsidRPr="00F65E6C" w:rsidRDefault="00941B53" w:rsidP="00D72816">
            <w:pPr>
              <w:jc w:val="center"/>
              <w:rPr>
                <w:rFonts w:ascii="宋体" w:hAnsi="宋体"/>
                <w:b/>
                <w:color w:val="000000"/>
                <w:spacing w:val="20"/>
                <w:szCs w:val="21"/>
              </w:rPr>
            </w:pPr>
            <w:r w:rsidRPr="00BB7DFF">
              <w:rPr>
                <w:rFonts w:ascii="宋体" w:hAnsi="宋体" w:cs="方正书宋简体" w:hint="eastAsia"/>
                <w:color w:val="000000"/>
                <w:szCs w:val="21"/>
              </w:rPr>
              <w:t>起重机械接地</w:t>
            </w:r>
          </w:p>
        </w:tc>
        <w:tc>
          <w:tcPr>
            <w:tcW w:w="850" w:type="dxa"/>
            <w:gridSpan w:val="4"/>
            <w:vMerge w:val="restart"/>
            <w:vAlign w:val="center"/>
          </w:tcPr>
          <w:p w:rsidR="00941B53" w:rsidRPr="00F65E6C" w:rsidRDefault="00941B53" w:rsidP="003A1B05">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8.9.1</w:t>
              </w:r>
            </w:smartTag>
            <w:r w:rsidRPr="00F65E6C">
              <w:rPr>
                <w:rFonts w:ascii="宋体" w:hAnsi="宋体"/>
                <w:color w:val="000000"/>
                <w:szCs w:val="21"/>
              </w:rPr>
              <w:t xml:space="preserve"> </w:t>
            </w:r>
            <w:r w:rsidRPr="00F65E6C">
              <w:rPr>
                <w:rFonts w:ascii="宋体" w:hAnsi="宋体" w:cs="方正书宋简体" w:hint="eastAsia"/>
                <w:color w:val="000000"/>
                <w:szCs w:val="21"/>
              </w:rPr>
              <w:t>电气设备接地</w:t>
            </w:r>
          </w:p>
        </w:tc>
        <w:tc>
          <w:tcPr>
            <w:tcW w:w="4740" w:type="dxa"/>
            <w:gridSpan w:val="3"/>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8.9.1.1</w:t>
            </w:r>
            <w:r w:rsidR="00941B53" w:rsidRPr="00F65E6C">
              <w:rPr>
                <w:rFonts w:ascii="宋体" w:hAnsi="宋体" w:hint="eastAsia"/>
                <w:color w:val="000000"/>
                <w:szCs w:val="21"/>
              </w:rPr>
              <w:t>电气设备正常情况下不带电的外露可导电部分直接与供电电源保护接地线连接；</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rPr>
          <w:trHeight w:val="927"/>
        </w:trPr>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53</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ign w:val="center"/>
          </w:tcPr>
          <w:p w:rsidR="00941B53" w:rsidRPr="00F65E6C" w:rsidRDefault="00941B53" w:rsidP="0058162E">
            <w:pPr>
              <w:spacing w:line="360" w:lineRule="auto"/>
              <w:rPr>
                <w:rFonts w:ascii="宋体" w:hAnsi="宋体"/>
                <w:b/>
                <w:color w:val="000000"/>
                <w:spacing w:val="20"/>
                <w:szCs w:val="21"/>
              </w:rPr>
            </w:pPr>
          </w:p>
        </w:tc>
        <w:tc>
          <w:tcPr>
            <w:tcW w:w="850" w:type="dxa"/>
            <w:gridSpan w:val="4"/>
            <w:vMerge/>
            <w:vAlign w:val="center"/>
          </w:tcPr>
          <w:p w:rsidR="00941B53" w:rsidRPr="00F65E6C" w:rsidRDefault="00941B53" w:rsidP="003A1B05">
            <w:pPr>
              <w:rPr>
                <w:rFonts w:ascii="宋体" w:hAnsi="宋体"/>
                <w:b/>
                <w:color w:val="000000"/>
                <w:spacing w:val="20"/>
                <w:szCs w:val="21"/>
              </w:rPr>
            </w:pPr>
          </w:p>
        </w:tc>
        <w:tc>
          <w:tcPr>
            <w:tcW w:w="4740" w:type="dxa"/>
            <w:gridSpan w:val="3"/>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8.9.1.2</w:t>
            </w:r>
            <w:r w:rsidR="00941B53" w:rsidRPr="00F65E6C">
              <w:rPr>
                <w:rFonts w:ascii="宋体" w:hAnsi="宋体" w:hint="eastAsia"/>
                <w:color w:val="000000"/>
                <w:szCs w:val="21"/>
              </w:rPr>
              <w:t>起重机械上所有电气设备外壳：金属导线管、金属支架及金属线槽均根据配电网情况进行可靠接地(保护接地或者保护接零)。</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3A1B05">
        <w:tc>
          <w:tcPr>
            <w:tcW w:w="699" w:type="dxa"/>
            <w:vAlign w:val="center"/>
          </w:tcPr>
          <w:p w:rsidR="00941B53" w:rsidRPr="00F65E6C" w:rsidRDefault="00E67CAB" w:rsidP="003A1B05">
            <w:pPr>
              <w:spacing w:line="360" w:lineRule="auto"/>
              <w:jc w:val="center"/>
              <w:rPr>
                <w:rFonts w:ascii="宋体" w:hAnsi="宋体"/>
                <w:color w:val="000000"/>
                <w:spacing w:val="20"/>
                <w:szCs w:val="21"/>
              </w:rPr>
            </w:pPr>
            <w:r>
              <w:rPr>
                <w:rFonts w:ascii="宋体" w:hAnsi="宋体" w:hint="eastAsia"/>
                <w:color w:val="000000"/>
                <w:spacing w:val="20"/>
                <w:szCs w:val="21"/>
              </w:rPr>
              <w:t>54</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ign w:val="center"/>
          </w:tcPr>
          <w:p w:rsidR="00941B53" w:rsidRPr="00F65E6C" w:rsidRDefault="00941B53" w:rsidP="0058162E">
            <w:pPr>
              <w:spacing w:line="360" w:lineRule="auto"/>
              <w:rPr>
                <w:rFonts w:ascii="宋体" w:hAnsi="宋体"/>
                <w:b/>
                <w:color w:val="000000"/>
                <w:spacing w:val="20"/>
                <w:szCs w:val="21"/>
              </w:rPr>
            </w:pPr>
          </w:p>
        </w:tc>
        <w:tc>
          <w:tcPr>
            <w:tcW w:w="850" w:type="dxa"/>
            <w:gridSpan w:val="4"/>
            <w:vMerge w:val="restart"/>
            <w:vAlign w:val="center"/>
          </w:tcPr>
          <w:p w:rsidR="00941B53" w:rsidRPr="00F65E6C" w:rsidRDefault="00941B53" w:rsidP="003A1B05">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8.9.2</w:t>
              </w:r>
            </w:smartTag>
            <w:r w:rsidRPr="00F65E6C">
              <w:rPr>
                <w:rFonts w:ascii="宋体" w:hAnsi="宋体"/>
                <w:color w:val="000000"/>
                <w:szCs w:val="21"/>
              </w:rPr>
              <w:t xml:space="preserve"> </w:t>
            </w:r>
            <w:r w:rsidRPr="00F65E6C">
              <w:rPr>
                <w:rFonts w:ascii="宋体" w:hAnsi="宋体" w:cs="方正书宋简体" w:hint="eastAsia"/>
                <w:color w:val="000000"/>
                <w:szCs w:val="21"/>
              </w:rPr>
              <w:t>金属结构接地</w:t>
            </w:r>
          </w:p>
        </w:tc>
        <w:tc>
          <w:tcPr>
            <w:tcW w:w="4740" w:type="dxa"/>
            <w:gridSpan w:val="3"/>
            <w:vAlign w:val="center"/>
          </w:tcPr>
          <w:p w:rsidR="00941B53" w:rsidRPr="00F65E6C" w:rsidRDefault="00941B53" w:rsidP="00D72816">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8.9.2</w:t>
              </w:r>
            </w:smartTag>
            <w:r w:rsidRPr="00F65E6C">
              <w:rPr>
                <w:rFonts w:ascii="宋体" w:hAnsi="宋体"/>
                <w:color w:val="000000"/>
                <w:szCs w:val="21"/>
              </w:rPr>
              <w:t xml:space="preserve">.1 </w:t>
            </w:r>
            <w:r w:rsidRPr="00F65E6C">
              <w:rPr>
                <w:rFonts w:ascii="宋体" w:hAnsi="宋体" w:hint="eastAsia"/>
                <w:color w:val="000000"/>
                <w:szCs w:val="21"/>
              </w:rPr>
              <w:t>接地线</w:t>
            </w:r>
          </w:p>
          <w:p w:rsidR="00941B53" w:rsidRPr="00F65E6C" w:rsidRDefault="00941B53" w:rsidP="00D72816">
            <w:pPr>
              <w:rPr>
                <w:rFonts w:ascii="宋体" w:hAnsi="宋体"/>
                <w:color w:val="000000"/>
                <w:szCs w:val="21"/>
              </w:rPr>
            </w:pPr>
            <w:r w:rsidRPr="00F65E6C">
              <w:rPr>
                <w:rFonts w:ascii="宋体" w:hAnsi="宋体" w:hint="eastAsia"/>
                <w:color w:val="000000"/>
                <w:szCs w:val="21"/>
              </w:rPr>
              <w:t>（1）检查是否设置专用接地线，金属结构的连接有非焊接处，是否采用另装设接地干线或者跨接线的处理；</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（2）检查是否按照规定禁用金属结构接地作为载流零线（系统电压为安全电压除外）。</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C020D3">
        <w:trPr>
          <w:trHeight w:val="3649"/>
        </w:trPr>
        <w:tc>
          <w:tcPr>
            <w:tcW w:w="699" w:type="dxa"/>
            <w:vAlign w:val="center"/>
          </w:tcPr>
          <w:p w:rsidR="00941B53" w:rsidRPr="00F65E6C" w:rsidRDefault="00E67CAB" w:rsidP="00C020D3">
            <w:pPr>
              <w:spacing w:line="360" w:lineRule="auto"/>
              <w:jc w:val="center"/>
              <w:rPr>
                <w:rFonts w:ascii="宋体" w:hAnsi="宋体"/>
                <w:color w:val="000000"/>
                <w:spacing w:val="20"/>
                <w:szCs w:val="21"/>
              </w:rPr>
            </w:pPr>
            <w:r>
              <w:rPr>
                <w:rFonts w:ascii="宋体" w:hAnsi="宋体" w:hint="eastAsia"/>
                <w:color w:val="000000"/>
                <w:spacing w:val="20"/>
                <w:szCs w:val="21"/>
              </w:rPr>
              <w:t>55</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ign w:val="center"/>
          </w:tcPr>
          <w:p w:rsidR="00941B53" w:rsidRPr="00F65E6C" w:rsidRDefault="00941B53" w:rsidP="0058162E">
            <w:pPr>
              <w:spacing w:line="360" w:lineRule="auto"/>
              <w:rPr>
                <w:rFonts w:ascii="宋体" w:hAnsi="宋体"/>
                <w:b/>
                <w:color w:val="000000"/>
                <w:spacing w:val="20"/>
                <w:szCs w:val="21"/>
              </w:rPr>
            </w:pPr>
          </w:p>
        </w:tc>
        <w:tc>
          <w:tcPr>
            <w:tcW w:w="850" w:type="dxa"/>
            <w:gridSpan w:val="4"/>
            <w:vMerge/>
            <w:vAlign w:val="center"/>
          </w:tcPr>
          <w:p w:rsidR="00941B53" w:rsidRPr="00F65E6C" w:rsidRDefault="00941B53" w:rsidP="0058162E">
            <w:pPr>
              <w:spacing w:line="360" w:lineRule="auto"/>
              <w:rPr>
                <w:rFonts w:ascii="宋体" w:hAnsi="宋体"/>
                <w:b/>
                <w:color w:val="000000"/>
                <w:spacing w:val="20"/>
                <w:szCs w:val="21"/>
              </w:rPr>
            </w:pPr>
          </w:p>
        </w:tc>
        <w:tc>
          <w:tcPr>
            <w:tcW w:w="4740" w:type="dxa"/>
            <w:gridSpan w:val="3"/>
            <w:vAlign w:val="center"/>
          </w:tcPr>
          <w:p w:rsidR="00941B53" w:rsidRPr="00F65E6C" w:rsidRDefault="00941B53" w:rsidP="00D72816">
            <w:pPr>
              <w:adjustRightInd w:val="0"/>
              <w:snapToGrid w:val="0"/>
              <w:rPr>
                <w:rFonts w:ascii="宋体" w:hAnsi="宋体"/>
                <w:color w:val="000000"/>
                <w:szCs w:val="21"/>
              </w:rPr>
            </w:pPr>
            <w:smartTag w:uri="urn:schemas-microsoft-com:office:smarttags" w:element="chsdate">
              <w:smartTagPr>
                <w:attr w:name="Year" w:val="1899"/>
                <w:attr w:name="Month" w:val="12"/>
                <w:attr w:name="Day" w:val="30"/>
                <w:attr w:name="IsLunarDate" w:val="False"/>
                <w:attr w:name="IsROCDate" w:val="False"/>
              </w:smartTagPr>
              <w:r w:rsidRPr="00F65E6C">
                <w:rPr>
                  <w:rFonts w:ascii="宋体" w:hAnsi="宋体"/>
                  <w:color w:val="000000"/>
                  <w:szCs w:val="21"/>
                </w:rPr>
                <w:t>8.9.2</w:t>
              </w:r>
            </w:smartTag>
            <w:r w:rsidRPr="00F65E6C">
              <w:rPr>
                <w:rFonts w:ascii="宋体" w:hAnsi="宋体"/>
                <w:color w:val="000000"/>
                <w:szCs w:val="21"/>
              </w:rPr>
              <w:t xml:space="preserve">.2 </w:t>
            </w:r>
            <w:r w:rsidRPr="00F65E6C">
              <w:rPr>
                <w:rFonts w:ascii="宋体" w:hAnsi="宋体" w:hint="eastAsia"/>
                <w:color w:val="000000"/>
                <w:szCs w:val="21"/>
              </w:rPr>
              <w:t>接地电阻</w:t>
            </w:r>
          </w:p>
          <w:p w:rsidR="00941B53" w:rsidRPr="00725D37" w:rsidRDefault="00941B53" w:rsidP="00D72816">
            <w:pPr>
              <w:pStyle w:val="20"/>
              <w:adjustRightInd w:val="0"/>
              <w:snapToGrid w:val="0"/>
              <w:spacing w:line="240" w:lineRule="auto"/>
              <w:ind w:left="0" w:firstLine="0"/>
              <w:rPr>
                <w:rFonts w:ascii="宋体" w:hAnsi="宋体"/>
                <w:color w:val="000000"/>
                <w:szCs w:val="21"/>
              </w:rPr>
            </w:pPr>
            <w:r w:rsidRPr="00725D37">
              <w:rPr>
                <w:rFonts w:ascii="宋体" w:hAnsi="宋体" w:hint="eastAsia"/>
                <w:color w:val="000000"/>
                <w:szCs w:val="21"/>
              </w:rPr>
              <w:t>采用接地电阻测量仪测量起重机械接地电阻。测量重复接地电阻时，把PE线从接地装置上断开，接地电阻应符合以下要求：</w:t>
            </w:r>
          </w:p>
          <w:p w:rsidR="00941B53" w:rsidRPr="00725D37" w:rsidRDefault="00D72816" w:rsidP="00D72816">
            <w:pPr>
              <w:pStyle w:val="2"/>
              <w:spacing w:line="240" w:lineRule="auto"/>
              <w:ind w:leftChars="0" w:left="0"/>
              <w:rPr>
                <w:rFonts w:ascii="宋体" w:hAnsi="宋体"/>
                <w:sz w:val="21"/>
                <w:szCs w:val="21"/>
              </w:rPr>
            </w:pPr>
            <w:r>
              <w:rPr>
                <w:rFonts w:ascii="宋体" w:hAnsi="宋体" w:hint="eastAsia"/>
                <w:sz w:val="21"/>
                <w:szCs w:val="21"/>
              </w:rPr>
              <w:t>（1）</w:t>
            </w:r>
            <w:r w:rsidR="00941B53" w:rsidRPr="00725D37">
              <w:rPr>
                <w:rFonts w:ascii="宋体" w:hAnsi="宋体" w:hint="eastAsia"/>
                <w:sz w:val="21"/>
                <w:szCs w:val="21"/>
              </w:rPr>
              <w:t>采用TN接地系统时，PE线重复接地每一处的接地电阻不大于10</w:t>
            </w:r>
            <w:r w:rsidR="00941B53" w:rsidRPr="00725D37">
              <w:rPr>
                <w:rFonts w:ascii="宋体" w:hAnsi="宋体"/>
                <w:sz w:val="21"/>
                <w:szCs w:val="21"/>
              </w:rPr>
              <w:t>Ω</w:t>
            </w:r>
            <w:r w:rsidR="00941B53" w:rsidRPr="00725D37">
              <w:rPr>
                <w:rFonts w:ascii="宋体" w:hAnsi="宋体" w:hint="eastAsia"/>
                <w:sz w:val="21"/>
                <w:szCs w:val="21"/>
              </w:rPr>
              <w:t>(测量时把接地线从重复接地体上断开）；</w:t>
            </w:r>
            <w:r w:rsidR="00941B53" w:rsidRPr="00725D37">
              <w:rPr>
                <w:rFonts w:ascii="宋体" w:hAnsi="宋体"/>
                <w:sz w:val="21"/>
                <w:szCs w:val="21"/>
              </w:rPr>
              <w:t>测</w:t>
            </w:r>
            <w:r w:rsidR="00941B53" w:rsidRPr="00725D37">
              <w:rPr>
                <w:rFonts w:ascii="宋体" w:hAnsi="宋体" w:hint="eastAsia"/>
                <w:sz w:val="21"/>
                <w:szCs w:val="21"/>
              </w:rPr>
              <w:t>量值为</w:t>
            </w:r>
            <w:r w:rsidR="00941B53" w:rsidRPr="006373DC">
              <w:rPr>
                <w:rFonts w:ascii="宋体" w:hAnsi="宋体" w:hint="eastAsia"/>
                <w:sz w:val="21"/>
                <w:szCs w:val="21"/>
                <w:u w:val="single"/>
              </w:rPr>
              <w:t xml:space="preserve">     </w:t>
            </w:r>
            <w:r w:rsidR="00941B53" w:rsidRPr="00725D37">
              <w:rPr>
                <w:rFonts w:ascii="宋体" w:hAnsi="宋体"/>
                <w:sz w:val="21"/>
                <w:szCs w:val="21"/>
              </w:rPr>
              <w:t>Ω</w:t>
            </w:r>
          </w:p>
          <w:p w:rsidR="00941B53" w:rsidRPr="00725D37" w:rsidRDefault="00D72816" w:rsidP="00D72816">
            <w:pPr>
              <w:pStyle w:val="2"/>
              <w:spacing w:line="240" w:lineRule="auto"/>
              <w:ind w:leftChars="0" w:left="0"/>
              <w:rPr>
                <w:rFonts w:ascii="宋体" w:hAnsi="宋体"/>
                <w:sz w:val="21"/>
                <w:szCs w:val="21"/>
              </w:rPr>
            </w:pPr>
            <w:r>
              <w:rPr>
                <w:rFonts w:ascii="宋体" w:hAnsi="宋体" w:hint="eastAsia"/>
                <w:sz w:val="21"/>
                <w:szCs w:val="21"/>
              </w:rPr>
              <w:t>（2）</w:t>
            </w:r>
            <w:r w:rsidR="00941B53" w:rsidRPr="00725D37">
              <w:rPr>
                <w:rFonts w:ascii="宋体" w:hAnsi="宋体" w:hint="eastAsia"/>
                <w:sz w:val="21"/>
                <w:szCs w:val="21"/>
              </w:rPr>
              <w:t>采用TT接地系统时，起重机设置漏电保护装置，电气设备的外露可导电部分（电源保护接地线）的接地电阻不大于4</w:t>
            </w:r>
            <w:r w:rsidR="00941B53" w:rsidRPr="00725D37">
              <w:rPr>
                <w:rFonts w:ascii="宋体" w:hAnsi="宋体"/>
                <w:sz w:val="21"/>
                <w:szCs w:val="21"/>
              </w:rPr>
              <w:t>Ω</w:t>
            </w:r>
            <w:r w:rsidR="00941B53" w:rsidRPr="00725D37">
              <w:rPr>
                <w:rFonts w:ascii="宋体" w:hAnsi="宋体" w:hint="eastAsia"/>
                <w:sz w:val="21"/>
                <w:szCs w:val="21"/>
              </w:rPr>
              <w:t xml:space="preserve"> ；</w:t>
            </w:r>
            <w:r w:rsidR="00941B53" w:rsidRPr="00725D37">
              <w:rPr>
                <w:rFonts w:ascii="宋体" w:hAnsi="宋体"/>
                <w:sz w:val="21"/>
                <w:szCs w:val="21"/>
              </w:rPr>
              <w:t>测</w:t>
            </w:r>
            <w:r w:rsidR="00941B53" w:rsidRPr="00725D37">
              <w:rPr>
                <w:rFonts w:ascii="宋体" w:hAnsi="宋体" w:hint="eastAsia"/>
                <w:sz w:val="21"/>
                <w:szCs w:val="21"/>
              </w:rPr>
              <w:t>量值为</w:t>
            </w:r>
            <w:r w:rsidR="00941B53" w:rsidRPr="006373DC">
              <w:rPr>
                <w:rFonts w:ascii="宋体" w:hAnsi="宋体" w:hint="eastAsia"/>
                <w:sz w:val="21"/>
                <w:szCs w:val="21"/>
                <w:u w:val="single"/>
              </w:rPr>
              <w:t xml:space="preserve">     </w:t>
            </w:r>
            <w:r w:rsidR="00941B53" w:rsidRPr="00725D37">
              <w:rPr>
                <w:rFonts w:ascii="宋体" w:hAnsi="宋体"/>
                <w:sz w:val="21"/>
                <w:szCs w:val="21"/>
              </w:rPr>
              <w:t>Ω</w:t>
            </w:r>
          </w:p>
          <w:p w:rsidR="00941B53" w:rsidRPr="00F65E6C" w:rsidRDefault="00D72816" w:rsidP="00D72816">
            <w:pPr>
              <w:adjustRightInd w:val="0"/>
              <w:snapToGrid w:val="0"/>
              <w:rPr>
                <w:rFonts w:ascii="宋体" w:hAnsi="宋体"/>
                <w:color w:val="000000"/>
                <w:szCs w:val="21"/>
              </w:rPr>
            </w:pPr>
            <w:r>
              <w:rPr>
                <w:rFonts w:ascii="宋体" w:hAnsi="宋体" w:hint="eastAsia"/>
                <w:color w:val="000000"/>
                <w:szCs w:val="21"/>
              </w:rPr>
              <w:t>（3）</w:t>
            </w:r>
            <w:r w:rsidR="00941B53" w:rsidRPr="00725D37">
              <w:rPr>
                <w:rFonts w:ascii="宋体" w:hAnsi="宋体" w:hint="eastAsia"/>
                <w:color w:val="000000"/>
                <w:szCs w:val="21"/>
              </w:rPr>
              <w:t>采用IT接地系统时，起重机电气设备的外露可导电部分（电源保护接地线) 的接地电阻不大于4</w:t>
            </w:r>
            <w:r w:rsidR="00941B53" w:rsidRPr="00725D37">
              <w:rPr>
                <w:rFonts w:ascii="宋体" w:hAnsi="宋体"/>
                <w:color w:val="000000"/>
                <w:szCs w:val="21"/>
              </w:rPr>
              <w:t>Ω</w:t>
            </w:r>
            <w:r w:rsidR="00941B53" w:rsidRPr="00725D37">
              <w:rPr>
                <w:rFonts w:ascii="宋体" w:hAnsi="宋体" w:hint="eastAsia"/>
                <w:color w:val="000000"/>
                <w:szCs w:val="21"/>
              </w:rPr>
              <w:t>。</w:t>
            </w:r>
            <w:r w:rsidR="00941B53" w:rsidRPr="00725D37">
              <w:rPr>
                <w:rFonts w:ascii="宋体" w:hAnsi="宋体"/>
                <w:color w:val="000000"/>
                <w:szCs w:val="21"/>
              </w:rPr>
              <w:t>测</w:t>
            </w:r>
            <w:r w:rsidR="00941B53" w:rsidRPr="00725D37">
              <w:rPr>
                <w:rFonts w:ascii="宋体" w:hAnsi="宋体" w:hint="eastAsia"/>
                <w:color w:val="000000"/>
                <w:szCs w:val="21"/>
              </w:rPr>
              <w:t>量值为</w:t>
            </w:r>
            <w:r w:rsidR="00941B53" w:rsidRPr="006373DC">
              <w:rPr>
                <w:rFonts w:ascii="宋体" w:hAnsi="宋体" w:hint="eastAsia"/>
                <w:color w:val="000000"/>
                <w:szCs w:val="21"/>
                <w:u w:val="single"/>
              </w:rPr>
              <w:t xml:space="preserve">     </w:t>
            </w:r>
            <w:r w:rsidR="00941B53" w:rsidRPr="00725D37">
              <w:rPr>
                <w:rFonts w:ascii="宋体" w:hAnsi="宋体"/>
                <w:color w:val="000000"/>
                <w:szCs w:val="21"/>
              </w:rPr>
              <w:t>Ω</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56</w:t>
            </w:r>
          </w:p>
        </w:tc>
        <w:tc>
          <w:tcPr>
            <w:tcW w:w="1154" w:type="dxa"/>
            <w:vMerge/>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6430" w:type="dxa"/>
            <w:gridSpan w:val="8"/>
            <w:vAlign w:val="center"/>
          </w:tcPr>
          <w:p w:rsidR="00941B53" w:rsidRPr="00F65E6C" w:rsidRDefault="00941B53" w:rsidP="00D72816">
            <w:pPr>
              <w:rPr>
                <w:rFonts w:ascii="宋体" w:hAnsi="宋体"/>
                <w:b/>
                <w:color w:val="000000"/>
                <w:spacing w:val="20"/>
                <w:szCs w:val="21"/>
              </w:rPr>
            </w:pPr>
            <w:r w:rsidRPr="00F65E6C">
              <w:rPr>
                <w:rFonts w:ascii="宋体" w:hAnsi="宋体"/>
                <w:color w:val="000000"/>
                <w:szCs w:val="21"/>
              </w:rPr>
              <w:t xml:space="preserve">8.10 </w:t>
            </w:r>
            <w:r w:rsidRPr="00F65E6C">
              <w:rPr>
                <w:rFonts w:ascii="宋体" w:hAnsi="宋体" w:cs="方正书宋简体" w:hint="eastAsia"/>
                <w:color w:val="000000"/>
                <w:szCs w:val="21"/>
              </w:rPr>
              <w:t>电气线路对地绝缘电阻</w:t>
            </w:r>
            <w:r>
              <w:rPr>
                <w:rFonts w:ascii="宋体" w:hAnsi="宋体" w:cs="方正书宋简体" w:hint="eastAsia"/>
                <w:color w:val="000000"/>
                <w:szCs w:val="21"/>
              </w:rPr>
              <w:t>：</w:t>
            </w:r>
          </w:p>
          <w:p w:rsidR="00941B53" w:rsidRPr="00F65E6C" w:rsidRDefault="00941B53" w:rsidP="00D72816">
            <w:pPr>
              <w:adjustRightInd w:val="0"/>
              <w:snapToGrid w:val="0"/>
              <w:rPr>
                <w:rFonts w:ascii="宋体" w:hAnsi="宋体"/>
                <w:color w:val="000000"/>
                <w:szCs w:val="21"/>
              </w:rPr>
            </w:pPr>
            <w:r w:rsidRPr="00F65E6C">
              <w:rPr>
                <w:rFonts w:ascii="宋体" w:hAnsi="宋体" w:hint="eastAsia"/>
                <w:color w:val="000000"/>
                <w:szCs w:val="21"/>
              </w:rPr>
              <w:t>额定电压小于或者等于500V时，不低于</w:t>
            </w:r>
            <w:smartTag w:uri="urn:schemas-microsoft-com:office:smarttags" w:element="chmetcnv">
              <w:smartTagPr>
                <w:attr w:name="TCSC" w:val="0"/>
                <w:attr w:name="NumberType" w:val="1"/>
                <w:attr w:name="Negative" w:val="False"/>
                <w:attr w:name="HasSpace" w:val="False"/>
                <w:attr w:name="SourceValue" w:val="1"/>
                <w:attr w:name="UnitName" w:val="m"/>
              </w:smartTagPr>
              <w:r w:rsidRPr="00F65E6C">
                <w:rPr>
                  <w:rFonts w:ascii="宋体" w:hAnsi="宋体" w:hint="eastAsia"/>
                  <w:color w:val="000000"/>
                  <w:szCs w:val="21"/>
                </w:rPr>
                <w:t>1.0M</w:t>
              </w:r>
            </w:smartTag>
            <w:r w:rsidRPr="00F65E6C">
              <w:rPr>
                <w:rFonts w:ascii="宋体" w:hAnsi="宋体"/>
                <w:color w:val="000000"/>
                <w:szCs w:val="21"/>
              </w:rPr>
              <w:t>Ω</w:t>
            </w:r>
            <w:r>
              <w:rPr>
                <w:rFonts w:ascii="宋体" w:hAnsi="宋体" w:hint="eastAsia"/>
                <w:color w:val="000000"/>
                <w:szCs w:val="21"/>
              </w:rPr>
              <w:t>。测量值为</w:t>
            </w:r>
            <w:r w:rsidRPr="00C53D47">
              <w:rPr>
                <w:rFonts w:ascii="宋体" w:hAnsi="宋体" w:hint="eastAsia"/>
                <w:color w:val="000000"/>
                <w:szCs w:val="21"/>
                <w:u w:val="single"/>
              </w:rPr>
              <w:t xml:space="preserve">    </w:t>
            </w:r>
            <w:r>
              <w:rPr>
                <w:rFonts w:ascii="宋体" w:hAnsi="宋体" w:hint="eastAsia"/>
                <w:color w:val="000000"/>
                <w:szCs w:val="21"/>
              </w:rPr>
              <w:t xml:space="preserve"> </w:t>
            </w:r>
            <w:r w:rsidRPr="00F65E6C">
              <w:rPr>
                <w:rFonts w:ascii="宋体" w:hAnsi="宋体" w:hint="eastAsia"/>
                <w:color w:val="000000"/>
                <w:szCs w:val="21"/>
              </w:rPr>
              <w:t>M</w:t>
            </w:r>
            <w:r w:rsidRPr="00F65E6C">
              <w:rPr>
                <w:rFonts w:ascii="宋体" w:hAnsi="宋体"/>
                <w:color w:val="000000"/>
                <w:szCs w:val="21"/>
              </w:rPr>
              <w:t>Ω</w:t>
            </w:r>
            <w:r w:rsidRPr="00F65E6C">
              <w:rPr>
                <w:rFonts w:ascii="宋体" w:hAnsi="宋体" w:hint="eastAsia"/>
                <w:color w:val="000000"/>
                <w:szCs w:val="21"/>
              </w:rPr>
              <w:t>；</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57</w:t>
            </w:r>
          </w:p>
        </w:tc>
        <w:tc>
          <w:tcPr>
            <w:tcW w:w="1154" w:type="dxa"/>
            <w:vMerge/>
            <w:vAlign w:val="center"/>
          </w:tcPr>
          <w:p w:rsidR="00941B53" w:rsidRPr="00F65E6C" w:rsidRDefault="00941B53" w:rsidP="0058162E">
            <w:pPr>
              <w:adjustRightInd w:val="0"/>
              <w:snapToGrid w:val="0"/>
              <w:spacing w:line="320" w:lineRule="exact"/>
              <w:rPr>
                <w:rFonts w:ascii="宋体" w:hAnsi="宋体"/>
                <w:b/>
                <w:color w:val="000000"/>
                <w:spacing w:val="20"/>
                <w:szCs w:val="21"/>
              </w:rPr>
            </w:pPr>
          </w:p>
        </w:tc>
        <w:tc>
          <w:tcPr>
            <w:tcW w:w="840" w:type="dxa"/>
            <w:vMerge w:val="restart"/>
            <w:vAlign w:val="center"/>
          </w:tcPr>
          <w:p w:rsidR="00941B53" w:rsidRPr="00BB7DFF" w:rsidRDefault="00941B53" w:rsidP="00D72816">
            <w:pPr>
              <w:adjustRightInd w:val="0"/>
              <w:snapToGrid w:val="0"/>
              <w:jc w:val="center"/>
              <w:rPr>
                <w:rFonts w:ascii="宋体" w:hAnsi="宋体"/>
                <w:color w:val="000000"/>
                <w:szCs w:val="21"/>
              </w:rPr>
            </w:pPr>
            <w:r w:rsidRPr="00F65E6C">
              <w:rPr>
                <w:rFonts w:ascii="宋体" w:hAnsi="宋体"/>
                <w:color w:val="000000"/>
                <w:szCs w:val="21"/>
              </w:rPr>
              <w:t xml:space="preserve">8.11 </w:t>
            </w:r>
            <w:r w:rsidRPr="00F65E6C">
              <w:rPr>
                <w:rFonts w:ascii="宋体" w:hAnsi="宋体" w:cs="方正书宋简体" w:hint="eastAsia"/>
                <w:color w:val="000000"/>
                <w:szCs w:val="21"/>
              </w:rPr>
              <w:t>照明</w:t>
            </w: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8.11.1</w:t>
            </w:r>
            <w:r w:rsidR="00941B53" w:rsidRPr="00F65E6C">
              <w:rPr>
                <w:rFonts w:ascii="宋体" w:hAnsi="宋体" w:hint="eastAsia"/>
                <w:color w:val="000000"/>
                <w:szCs w:val="21"/>
              </w:rPr>
              <w:t xml:space="preserve"> 检查起重机械的司机室、通道、电气室、机房等，其可移动式照明是否是安全电压，必要时进行测量；</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rPr>
          <w:trHeight w:val="527"/>
        </w:trPr>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58</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jc w:val="cente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8.11.2</w:t>
            </w:r>
            <w:r w:rsidR="00941B53" w:rsidRPr="00F65E6C">
              <w:rPr>
                <w:rFonts w:ascii="宋体" w:hAnsi="宋体"/>
                <w:color w:val="000000"/>
                <w:szCs w:val="21"/>
              </w:rPr>
              <w:t xml:space="preserve"> </w:t>
            </w:r>
            <w:r w:rsidR="00941B53" w:rsidRPr="00F65E6C">
              <w:rPr>
                <w:rFonts w:ascii="宋体" w:hAnsi="宋体" w:hint="eastAsia"/>
                <w:color w:val="000000"/>
                <w:szCs w:val="21"/>
              </w:rPr>
              <w:t>检查是否按规定禁用金属结构做照明线路的回路。</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59</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restart"/>
            <w:vAlign w:val="center"/>
          </w:tcPr>
          <w:p w:rsidR="00941B53" w:rsidRPr="00F65E6C" w:rsidRDefault="00941B53" w:rsidP="00D72816">
            <w:pPr>
              <w:jc w:val="center"/>
              <w:rPr>
                <w:rFonts w:ascii="宋体" w:hAnsi="宋体"/>
                <w:b/>
                <w:color w:val="000000"/>
                <w:spacing w:val="20"/>
                <w:szCs w:val="21"/>
              </w:rPr>
            </w:pPr>
            <w:r w:rsidRPr="00F65E6C">
              <w:rPr>
                <w:rFonts w:ascii="宋体" w:hAnsi="宋体"/>
                <w:color w:val="000000"/>
                <w:szCs w:val="21"/>
              </w:rPr>
              <w:t xml:space="preserve">8.12 </w:t>
            </w:r>
            <w:r w:rsidRPr="00F65E6C">
              <w:rPr>
                <w:rFonts w:ascii="宋体" w:hAnsi="宋体" w:cs="方正书宋简体" w:hint="eastAsia"/>
                <w:color w:val="000000"/>
                <w:szCs w:val="21"/>
              </w:rPr>
              <w:t>信号指示</w:t>
            </w: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8.12.1</w:t>
            </w:r>
            <w:r w:rsidR="00941B53" w:rsidRPr="00F65E6C">
              <w:rPr>
                <w:rFonts w:ascii="宋体" w:hAnsi="宋体" w:hint="eastAsia"/>
                <w:color w:val="000000"/>
                <w:szCs w:val="21"/>
              </w:rPr>
              <w:t>起重机械总电源开擎状牵在司机室内有明显的信号指示；</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60</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jc w:val="cente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8.12.2</w:t>
            </w:r>
            <w:r w:rsidR="00941B53" w:rsidRPr="00F65E6C">
              <w:rPr>
                <w:rFonts w:ascii="宋体" w:hAnsi="宋体" w:hint="eastAsia"/>
                <w:color w:val="000000"/>
                <w:szCs w:val="21"/>
              </w:rPr>
              <w:t>起重机械(跟随式操作控制的除外)有警示音响信号，并且在起重机械工作场 地范围内能够清楚地听到；</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lastRenderedPageBreak/>
              <w:t>61</w:t>
            </w:r>
          </w:p>
        </w:tc>
        <w:tc>
          <w:tcPr>
            <w:tcW w:w="1154" w:type="dxa"/>
            <w:vMerge w:val="restart"/>
          </w:tcPr>
          <w:p w:rsidR="00941B53" w:rsidRPr="00F65E6C" w:rsidRDefault="00941B53" w:rsidP="0058162E">
            <w:pPr>
              <w:adjustRightInd w:val="0"/>
              <w:snapToGrid w:val="0"/>
              <w:jc w:val="center"/>
              <w:rPr>
                <w:rFonts w:ascii="宋体" w:hAnsi="宋体"/>
                <w:color w:val="000000"/>
                <w:szCs w:val="21"/>
              </w:rPr>
            </w:pPr>
          </w:p>
          <w:p w:rsidR="00941B53" w:rsidRPr="00F65E6C" w:rsidRDefault="00941B53" w:rsidP="0058162E">
            <w:pPr>
              <w:adjustRightInd w:val="0"/>
              <w:snapToGrid w:val="0"/>
              <w:jc w:val="center"/>
              <w:rPr>
                <w:rFonts w:ascii="宋体" w:hAnsi="宋体"/>
                <w:color w:val="000000"/>
                <w:szCs w:val="21"/>
              </w:rPr>
            </w:pPr>
          </w:p>
          <w:p w:rsidR="00941B53" w:rsidRPr="00D72816" w:rsidRDefault="00941B53" w:rsidP="00D72816">
            <w:pPr>
              <w:adjustRightInd w:val="0"/>
              <w:snapToGrid w:val="0"/>
              <w:jc w:val="center"/>
              <w:rPr>
                <w:rFonts w:ascii="宋体" w:hAnsi="宋体"/>
                <w:color w:val="000000"/>
                <w:szCs w:val="21"/>
              </w:rPr>
            </w:pPr>
            <w:r>
              <w:rPr>
                <w:rFonts w:ascii="宋体" w:hAnsi="宋体" w:hint="eastAsia"/>
                <w:color w:val="000000"/>
                <w:szCs w:val="21"/>
              </w:rPr>
              <w:t>9</w:t>
            </w:r>
            <w:r w:rsidR="00D72816">
              <w:rPr>
                <w:rFonts w:ascii="宋体" w:hAnsi="宋体" w:hint="eastAsia"/>
                <w:color w:val="000000"/>
                <w:szCs w:val="21"/>
              </w:rPr>
              <w:t>.</w:t>
            </w:r>
            <w:r w:rsidRPr="00F65E6C">
              <w:rPr>
                <w:rFonts w:ascii="宋体" w:hAnsi="宋体" w:hint="eastAsia"/>
                <w:color w:val="000000"/>
                <w:szCs w:val="21"/>
              </w:rPr>
              <w:t>性能试验</w:t>
            </w:r>
          </w:p>
        </w:tc>
        <w:tc>
          <w:tcPr>
            <w:tcW w:w="840" w:type="dxa"/>
            <w:vMerge w:val="restart"/>
            <w:vAlign w:val="center"/>
          </w:tcPr>
          <w:p w:rsidR="00941B53" w:rsidRPr="00F65E6C" w:rsidRDefault="00941B53" w:rsidP="00D72816">
            <w:pPr>
              <w:jc w:val="center"/>
              <w:rPr>
                <w:rFonts w:ascii="宋体" w:hAnsi="宋体"/>
                <w:color w:val="000000"/>
                <w:szCs w:val="21"/>
              </w:rPr>
            </w:pPr>
            <w:r>
              <w:rPr>
                <w:rFonts w:ascii="宋体" w:hAnsi="宋体" w:hint="eastAsia"/>
                <w:color w:val="000000"/>
                <w:szCs w:val="21"/>
              </w:rPr>
              <w:t>9</w:t>
            </w:r>
            <w:r w:rsidRPr="00F65E6C">
              <w:rPr>
                <w:rFonts w:ascii="宋体" w:hAnsi="宋体" w:hint="eastAsia"/>
                <w:color w:val="000000"/>
                <w:szCs w:val="21"/>
              </w:rPr>
              <w:t>.1</w:t>
            </w:r>
          </w:p>
          <w:p w:rsidR="00941B53" w:rsidRPr="00F65E6C" w:rsidRDefault="00941B53" w:rsidP="00D72816">
            <w:pPr>
              <w:jc w:val="center"/>
              <w:rPr>
                <w:rFonts w:ascii="宋体" w:hAnsi="宋体"/>
                <w:b/>
                <w:color w:val="000000"/>
                <w:spacing w:val="20"/>
                <w:szCs w:val="21"/>
              </w:rPr>
            </w:pPr>
            <w:r w:rsidRPr="00F65E6C">
              <w:rPr>
                <w:rFonts w:ascii="宋体" w:hAnsi="宋体" w:hint="eastAsia"/>
                <w:color w:val="000000"/>
                <w:szCs w:val="21"/>
              </w:rPr>
              <w:t>空载试验</w:t>
            </w:r>
          </w:p>
          <w:p w:rsidR="00941B53" w:rsidRPr="00F65E6C" w:rsidRDefault="00941B53" w:rsidP="00D72816">
            <w:pPr>
              <w:jc w:val="center"/>
              <w:rPr>
                <w:rFonts w:ascii="宋体" w:hAnsi="宋体"/>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9.1.1</w:t>
            </w:r>
            <w:r w:rsidR="00941B53" w:rsidRPr="00F65E6C">
              <w:rPr>
                <w:rFonts w:ascii="宋体" w:hAnsi="宋体"/>
                <w:color w:val="000000"/>
                <w:szCs w:val="21"/>
              </w:rPr>
              <w:t xml:space="preserve"> </w:t>
            </w:r>
            <w:r w:rsidR="00941B53" w:rsidRPr="00F65E6C">
              <w:rPr>
                <w:rFonts w:ascii="宋体" w:hAnsi="宋体" w:hint="eastAsia"/>
                <w:color w:val="000000"/>
                <w:szCs w:val="21"/>
              </w:rPr>
              <w:t>各机构运转正常，制动可靠；</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62</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9.1.2</w:t>
            </w:r>
            <w:r w:rsidR="00941B53" w:rsidRPr="00F65E6C">
              <w:rPr>
                <w:rFonts w:ascii="宋体" w:hAnsi="宋体" w:hint="eastAsia"/>
                <w:color w:val="000000"/>
                <w:szCs w:val="21"/>
              </w:rPr>
              <w:t>操纵系统、电气控制系统工作正常；</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63</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9.1.3</w:t>
            </w:r>
            <w:r w:rsidR="00941B53" w:rsidRPr="00F65E6C">
              <w:rPr>
                <w:rFonts w:ascii="宋体" w:hAnsi="宋体" w:hint="eastAsia"/>
                <w:color w:val="000000"/>
                <w:szCs w:val="21"/>
              </w:rPr>
              <w:t>起重机械沿轨道全长运行无啃轨现象；</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r w:rsidR="00941B53" w:rsidRPr="00F65E6C" w:rsidTr="0058162E">
        <w:tc>
          <w:tcPr>
            <w:tcW w:w="699" w:type="dxa"/>
          </w:tcPr>
          <w:p w:rsidR="00941B53" w:rsidRPr="00F65E6C" w:rsidRDefault="00E67CAB" w:rsidP="00D72816">
            <w:pPr>
              <w:spacing w:line="360" w:lineRule="auto"/>
              <w:jc w:val="center"/>
              <w:rPr>
                <w:rFonts w:ascii="宋体" w:hAnsi="宋体"/>
                <w:color w:val="000000"/>
                <w:spacing w:val="20"/>
                <w:szCs w:val="21"/>
              </w:rPr>
            </w:pPr>
            <w:r>
              <w:rPr>
                <w:rFonts w:ascii="宋体" w:hAnsi="宋体" w:hint="eastAsia"/>
                <w:color w:val="000000"/>
                <w:spacing w:val="20"/>
                <w:szCs w:val="21"/>
              </w:rPr>
              <w:t>64</w:t>
            </w:r>
          </w:p>
        </w:tc>
        <w:tc>
          <w:tcPr>
            <w:tcW w:w="1154" w:type="dxa"/>
            <w:vMerge/>
          </w:tcPr>
          <w:p w:rsidR="00941B53" w:rsidRPr="00F65E6C" w:rsidRDefault="00941B53" w:rsidP="0058162E">
            <w:pPr>
              <w:spacing w:line="360" w:lineRule="auto"/>
              <w:rPr>
                <w:rFonts w:ascii="宋体" w:hAnsi="宋体"/>
                <w:b/>
                <w:color w:val="000000"/>
                <w:spacing w:val="20"/>
                <w:szCs w:val="21"/>
              </w:rPr>
            </w:pPr>
          </w:p>
        </w:tc>
        <w:tc>
          <w:tcPr>
            <w:tcW w:w="840" w:type="dxa"/>
            <w:vMerge/>
            <w:vAlign w:val="center"/>
          </w:tcPr>
          <w:p w:rsidR="00941B53" w:rsidRPr="00F65E6C" w:rsidRDefault="00941B53" w:rsidP="00D72816">
            <w:pPr>
              <w:rPr>
                <w:rFonts w:ascii="宋体" w:hAnsi="宋体"/>
                <w:b/>
                <w:color w:val="000000"/>
                <w:spacing w:val="20"/>
                <w:szCs w:val="21"/>
              </w:rPr>
            </w:pPr>
          </w:p>
        </w:tc>
        <w:tc>
          <w:tcPr>
            <w:tcW w:w="5590" w:type="dxa"/>
            <w:gridSpan w:val="7"/>
            <w:vAlign w:val="center"/>
          </w:tcPr>
          <w:p w:rsidR="00941B53" w:rsidRPr="00F65E6C" w:rsidRDefault="009053F4" w:rsidP="00D72816">
            <w:pPr>
              <w:adjustRightInd w:val="0"/>
              <w:snapToGrid w:val="0"/>
              <w:rPr>
                <w:rFonts w:ascii="宋体" w:hAnsi="宋体"/>
                <w:color w:val="000000"/>
                <w:szCs w:val="21"/>
              </w:rPr>
            </w:pPr>
            <w:r>
              <w:rPr>
                <w:rFonts w:ascii="宋体" w:hAnsi="宋体" w:hint="eastAsia"/>
                <w:color w:val="000000"/>
                <w:szCs w:val="21"/>
              </w:rPr>
              <w:t>9.1.4</w:t>
            </w:r>
            <w:r w:rsidR="00941B53" w:rsidRPr="00F65E6C">
              <w:rPr>
                <w:rFonts w:ascii="宋体" w:hAnsi="宋体" w:hint="eastAsia"/>
                <w:color w:val="000000"/>
                <w:szCs w:val="21"/>
              </w:rPr>
              <w:t>各种安全保护和防护装置工作可靠有效。</w:t>
            </w:r>
          </w:p>
        </w:tc>
        <w:tc>
          <w:tcPr>
            <w:tcW w:w="878" w:type="dxa"/>
          </w:tcPr>
          <w:p w:rsidR="00941B53" w:rsidRPr="00F65E6C" w:rsidRDefault="00941B53" w:rsidP="0058162E">
            <w:pPr>
              <w:spacing w:line="360" w:lineRule="auto"/>
              <w:rPr>
                <w:rFonts w:ascii="宋体" w:hAnsi="宋体"/>
                <w:b/>
                <w:color w:val="000000"/>
                <w:spacing w:val="20"/>
                <w:szCs w:val="21"/>
              </w:rPr>
            </w:pPr>
          </w:p>
        </w:tc>
        <w:tc>
          <w:tcPr>
            <w:tcW w:w="1051" w:type="dxa"/>
          </w:tcPr>
          <w:p w:rsidR="00941B53" w:rsidRPr="00F65E6C" w:rsidRDefault="00941B53" w:rsidP="0058162E">
            <w:pPr>
              <w:spacing w:line="360" w:lineRule="auto"/>
              <w:rPr>
                <w:rFonts w:ascii="宋体" w:hAnsi="宋体"/>
                <w:b/>
                <w:color w:val="000000"/>
                <w:spacing w:val="20"/>
                <w:szCs w:val="21"/>
              </w:rPr>
            </w:pPr>
          </w:p>
        </w:tc>
      </w:tr>
    </w:tbl>
    <w:p w:rsidR="00941B53" w:rsidRPr="008A61C3" w:rsidRDefault="00941B53" w:rsidP="00941B53">
      <w:pPr>
        <w:spacing w:line="460" w:lineRule="exact"/>
        <w:rPr>
          <w:b/>
          <w:bCs/>
          <w:color w:val="000000"/>
          <w:szCs w:val="21"/>
        </w:rPr>
      </w:pPr>
      <w:r w:rsidRPr="008A61C3">
        <w:rPr>
          <w:rFonts w:hAnsi="宋体" w:hint="eastAsia"/>
          <w:b/>
          <w:bCs/>
          <w:color w:val="000000"/>
          <w:szCs w:val="21"/>
        </w:rPr>
        <w:t>注</w:t>
      </w:r>
      <w:r w:rsidRPr="008A61C3">
        <w:rPr>
          <w:rFonts w:hAnsi="宋体" w:hint="eastAsia"/>
          <w:b/>
          <w:bCs/>
          <w:color w:val="000000"/>
          <w:szCs w:val="21"/>
        </w:rPr>
        <w:t>1</w:t>
      </w:r>
      <w:r w:rsidRPr="008A61C3">
        <w:rPr>
          <w:rFonts w:hAnsi="宋体" w:hint="eastAsia"/>
          <w:b/>
          <w:bCs/>
          <w:color w:val="000000"/>
          <w:szCs w:val="21"/>
        </w:rPr>
        <w:t>：全封闭的防爆制动器、具有三合一机构的制动器和制动电机中的制动器，由使用单位负责检查、维护更换。</w:t>
      </w:r>
    </w:p>
    <w:p w:rsidR="00941B53" w:rsidRPr="00337324" w:rsidRDefault="00941B53" w:rsidP="00941B53">
      <w:pPr>
        <w:spacing w:line="460" w:lineRule="exact"/>
        <w:rPr>
          <w:b/>
          <w:bCs/>
          <w:color w:val="000000"/>
          <w:sz w:val="24"/>
        </w:rPr>
      </w:pPr>
    </w:p>
    <w:p w:rsidR="00941B53" w:rsidRDefault="00941B53" w:rsidP="00D72816">
      <w:pPr>
        <w:spacing w:line="460" w:lineRule="exact"/>
        <w:jc w:val="center"/>
        <w:rPr>
          <w:bCs/>
          <w:sz w:val="24"/>
        </w:rPr>
      </w:pPr>
      <w:r>
        <w:rPr>
          <w:rFonts w:hint="eastAsia"/>
          <w:bCs/>
          <w:sz w:val="24"/>
        </w:rPr>
        <w:t>附表</w:t>
      </w:r>
      <w:r>
        <w:rPr>
          <w:rFonts w:hint="eastAsia"/>
          <w:bCs/>
          <w:sz w:val="24"/>
        </w:rPr>
        <w:t xml:space="preserve">1 </w:t>
      </w:r>
      <w:r>
        <w:rPr>
          <w:rFonts w:hint="eastAsia"/>
          <w:bCs/>
          <w:sz w:val="24"/>
        </w:rPr>
        <w:t>运动部分与输电线安全距离的安全要求</w:t>
      </w:r>
    </w:p>
    <w:tbl>
      <w:tblPr>
        <w:tblpPr w:leftFromText="180" w:rightFromText="180" w:vertAnchor="text" w:horzAnchor="margin" w:tblpXSpec="center" w:tblpY="115"/>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28" w:type="dxa"/>
          <w:right w:w="28" w:type="dxa"/>
        </w:tblCellMar>
        <w:tblLook w:val="0000"/>
      </w:tblPr>
      <w:tblGrid>
        <w:gridCol w:w="2959"/>
        <w:gridCol w:w="1266"/>
        <w:gridCol w:w="1266"/>
        <w:gridCol w:w="1266"/>
        <w:gridCol w:w="1266"/>
        <w:gridCol w:w="1266"/>
        <w:gridCol w:w="1266"/>
      </w:tblGrid>
      <w:tr w:rsidR="00941B53" w:rsidTr="0058162E">
        <w:trPr>
          <w:trHeight w:val="561"/>
        </w:trPr>
        <w:tc>
          <w:tcPr>
            <w:tcW w:w="2959" w:type="dxa"/>
            <w:vAlign w:val="center"/>
          </w:tcPr>
          <w:p w:rsidR="00941B53" w:rsidRDefault="00941B53" w:rsidP="0058162E">
            <w:pPr>
              <w:spacing w:line="280" w:lineRule="atLeast"/>
              <w:jc w:val="center"/>
              <w:rPr>
                <w:rFonts w:ascii="宋体" w:hAnsi="宋体"/>
                <w:spacing w:val="-20"/>
                <w:sz w:val="24"/>
              </w:rPr>
            </w:pPr>
            <w:r>
              <w:rPr>
                <w:rFonts w:ascii="宋体" w:hAnsi="宋体" w:hint="eastAsia"/>
                <w:bCs/>
                <w:sz w:val="24"/>
              </w:rPr>
              <w:t>输电线电压（</w:t>
            </w:r>
            <w:r>
              <w:rPr>
                <w:rFonts w:ascii="宋体" w:hAnsi="宋体"/>
                <w:bCs/>
                <w:sz w:val="24"/>
              </w:rPr>
              <w:t>kv</w:t>
            </w:r>
            <w:r>
              <w:rPr>
                <w:rFonts w:ascii="宋体" w:hAnsi="宋体" w:hint="eastAsia"/>
                <w:bCs/>
                <w:sz w:val="24"/>
              </w:rPr>
              <w:t>）</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spacing w:val="-12"/>
                <w:sz w:val="24"/>
              </w:rPr>
              <w:t>&lt;1</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spacing w:val="-12"/>
                <w:sz w:val="24"/>
              </w:rPr>
              <w:t>1～</w:t>
            </w:r>
            <w:r>
              <w:rPr>
                <w:rFonts w:ascii="宋体" w:hAnsi="宋体" w:hint="eastAsia"/>
                <w:spacing w:val="-12"/>
                <w:sz w:val="24"/>
              </w:rPr>
              <w:t>20</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hint="eastAsia"/>
                <w:spacing w:val="-12"/>
                <w:sz w:val="24"/>
              </w:rPr>
              <w:t>35</w:t>
            </w:r>
            <w:r>
              <w:rPr>
                <w:rFonts w:ascii="宋体" w:hAnsi="宋体"/>
                <w:spacing w:val="-12"/>
                <w:sz w:val="24"/>
              </w:rPr>
              <w:t>～</w:t>
            </w:r>
            <w:r>
              <w:rPr>
                <w:rFonts w:ascii="宋体" w:hAnsi="宋体" w:hint="eastAsia"/>
                <w:spacing w:val="-12"/>
                <w:sz w:val="24"/>
              </w:rPr>
              <w:t>110</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hint="eastAsia"/>
                <w:spacing w:val="-12"/>
                <w:sz w:val="24"/>
              </w:rPr>
              <w:t>154</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spacing w:val="-12"/>
                <w:sz w:val="24"/>
              </w:rPr>
              <w:t>220</w:t>
            </w:r>
          </w:p>
        </w:tc>
        <w:tc>
          <w:tcPr>
            <w:tcW w:w="1266" w:type="dxa"/>
            <w:vAlign w:val="center"/>
          </w:tcPr>
          <w:p w:rsidR="00941B53" w:rsidRDefault="00941B53" w:rsidP="0058162E">
            <w:pPr>
              <w:spacing w:line="280" w:lineRule="atLeast"/>
              <w:jc w:val="center"/>
              <w:rPr>
                <w:rFonts w:ascii="宋体" w:hAnsi="宋体"/>
                <w:spacing w:val="-12"/>
                <w:sz w:val="24"/>
              </w:rPr>
            </w:pPr>
            <w:r>
              <w:rPr>
                <w:rFonts w:ascii="宋体" w:hAnsi="宋体" w:hint="eastAsia"/>
                <w:spacing w:val="-12"/>
                <w:sz w:val="24"/>
              </w:rPr>
              <w:t>330</w:t>
            </w:r>
          </w:p>
        </w:tc>
      </w:tr>
      <w:tr w:rsidR="00941B53" w:rsidTr="0058162E">
        <w:trPr>
          <w:trHeight w:val="561"/>
        </w:trPr>
        <w:tc>
          <w:tcPr>
            <w:tcW w:w="2959" w:type="dxa"/>
            <w:vAlign w:val="center"/>
          </w:tcPr>
          <w:p w:rsidR="00941B53" w:rsidRDefault="00941B53" w:rsidP="0058162E">
            <w:pPr>
              <w:spacing w:line="280" w:lineRule="atLeast"/>
              <w:jc w:val="center"/>
              <w:rPr>
                <w:rFonts w:ascii="宋体" w:hAnsi="宋体"/>
                <w:b/>
                <w:bCs/>
                <w:spacing w:val="-12"/>
                <w:sz w:val="24"/>
              </w:rPr>
            </w:pPr>
            <w:r>
              <w:rPr>
                <w:rFonts w:ascii="宋体" w:hAnsi="宋体" w:hint="eastAsia"/>
                <w:b/>
                <w:bCs/>
                <w:sz w:val="24"/>
              </w:rPr>
              <w:t>最小距离（m）</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b/>
                <w:bCs/>
                <w:spacing w:val="-12"/>
                <w:sz w:val="24"/>
              </w:rPr>
              <w:t>1.5</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hint="eastAsia"/>
                <w:b/>
                <w:bCs/>
                <w:spacing w:val="-12"/>
                <w:sz w:val="24"/>
              </w:rPr>
              <w:t>2</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b/>
                <w:bCs/>
                <w:spacing w:val="-12"/>
                <w:sz w:val="24"/>
              </w:rPr>
              <w:t>4.0</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b/>
                <w:bCs/>
                <w:spacing w:val="-12"/>
                <w:sz w:val="24"/>
              </w:rPr>
              <w:t>5.0</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hint="eastAsia"/>
                <w:b/>
                <w:bCs/>
                <w:spacing w:val="-12"/>
                <w:sz w:val="24"/>
              </w:rPr>
              <w:t>6</w:t>
            </w:r>
          </w:p>
        </w:tc>
        <w:tc>
          <w:tcPr>
            <w:tcW w:w="1266" w:type="dxa"/>
            <w:vAlign w:val="center"/>
          </w:tcPr>
          <w:p w:rsidR="00941B53" w:rsidRDefault="00941B53" w:rsidP="0058162E">
            <w:pPr>
              <w:spacing w:line="280" w:lineRule="atLeast"/>
              <w:jc w:val="center"/>
              <w:rPr>
                <w:rFonts w:ascii="宋体" w:hAnsi="宋体"/>
                <w:b/>
                <w:bCs/>
                <w:spacing w:val="-12"/>
                <w:sz w:val="24"/>
              </w:rPr>
            </w:pPr>
            <w:r>
              <w:rPr>
                <w:rFonts w:ascii="宋体" w:hAnsi="宋体" w:hint="eastAsia"/>
                <w:b/>
                <w:bCs/>
                <w:spacing w:val="-12"/>
                <w:sz w:val="24"/>
              </w:rPr>
              <w:t>7</w:t>
            </w:r>
          </w:p>
        </w:tc>
      </w:tr>
    </w:tbl>
    <w:p w:rsidR="00D72816" w:rsidRDefault="00D72816" w:rsidP="00941B53">
      <w:pPr>
        <w:spacing w:line="460" w:lineRule="exact"/>
        <w:rPr>
          <w:bCs/>
          <w:sz w:val="24"/>
        </w:rPr>
      </w:pPr>
    </w:p>
    <w:p w:rsidR="00941B53" w:rsidRDefault="00941B53" w:rsidP="00D72816">
      <w:pPr>
        <w:spacing w:line="460" w:lineRule="exact"/>
        <w:jc w:val="center"/>
        <w:rPr>
          <w:rFonts w:ascii="宋体" w:hAnsi="宋体"/>
          <w:sz w:val="24"/>
        </w:rPr>
      </w:pPr>
      <w:r>
        <w:rPr>
          <w:rFonts w:hint="eastAsia"/>
          <w:bCs/>
          <w:sz w:val="24"/>
        </w:rPr>
        <w:t>附表</w:t>
      </w:r>
      <w:r>
        <w:rPr>
          <w:rFonts w:hint="eastAsia"/>
          <w:bCs/>
          <w:sz w:val="24"/>
        </w:rPr>
        <w:t xml:space="preserve">2 </w:t>
      </w:r>
      <w:r>
        <w:rPr>
          <w:rFonts w:ascii="宋体" w:hAnsi="宋体" w:hint="eastAsia"/>
          <w:sz w:val="24"/>
        </w:rPr>
        <w:t>绳卡连接的安全要求</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6" w:space="0" w:color="000000"/>
        </w:tblBorders>
        <w:tblLayout w:type="fixed"/>
        <w:tblLook w:val="0000"/>
      </w:tblPr>
      <w:tblGrid>
        <w:gridCol w:w="2349"/>
        <w:gridCol w:w="1631"/>
        <w:gridCol w:w="1631"/>
        <w:gridCol w:w="1631"/>
        <w:gridCol w:w="1631"/>
        <w:gridCol w:w="1632"/>
      </w:tblGrid>
      <w:tr w:rsidR="00941B53" w:rsidTr="0058162E">
        <w:trPr>
          <w:trHeight w:val="330"/>
          <w:jc w:val="center"/>
        </w:trPr>
        <w:tc>
          <w:tcPr>
            <w:tcW w:w="2349"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钢丝绳直径</w:t>
            </w:r>
            <w:r>
              <w:rPr>
                <w:rFonts w:ascii="宋体" w:hAnsi="宋体"/>
                <w:b/>
                <w:bCs/>
                <w:sz w:val="24"/>
              </w:rPr>
              <w:t>(mm)</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≤19</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19～32</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32～38</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38</w:t>
            </w:r>
            <w:r>
              <w:rPr>
                <w:rFonts w:ascii="宋体" w:hAnsi="宋体" w:hint="eastAsia"/>
                <w:b/>
                <w:bCs/>
                <w:sz w:val="24"/>
              </w:rPr>
              <w:t>～</w:t>
            </w:r>
            <w:r>
              <w:rPr>
                <w:rFonts w:ascii="宋体" w:hAnsi="宋体"/>
                <w:b/>
                <w:bCs/>
                <w:sz w:val="24"/>
              </w:rPr>
              <w:t>4</w:t>
            </w:r>
            <w:r>
              <w:rPr>
                <w:rFonts w:ascii="宋体" w:hAnsi="宋体" w:hint="eastAsia"/>
                <w:b/>
                <w:bCs/>
                <w:sz w:val="24"/>
              </w:rPr>
              <w:t>4</w:t>
            </w:r>
          </w:p>
        </w:tc>
        <w:tc>
          <w:tcPr>
            <w:tcW w:w="1632"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44～60</w:t>
            </w:r>
          </w:p>
        </w:tc>
      </w:tr>
      <w:tr w:rsidR="00941B53" w:rsidTr="0058162E">
        <w:trPr>
          <w:trHeight w:val="330"/>
          <w:jc w:val="center"/>
        </w:trPr>
        <w:tc>
          <w:tcPr>
            <w:tcW w:w="2349"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绳卡数量（个）</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3</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4</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5</w:t>
            </w:r>
          </w:p>
        </w:tc>
        <w:tc>
          <w:tcPr>
            <w:tcW w:w="1631" w:type="dxa"/>
            <w:vAlign w:val="center"/>
          </w:tcPr>
          <w:p w:rsidR="00941B53" w:rsidRDefault="00941B53" w:rsidP="0058162E">
            <w:pPr>
              <w:spacing w:line="320" w:lineRule="exact"/>
              <w:jc w:val="center"/>
              <w:rPr>
                <w:rFonts w:ascii="宋体" w:hAnsi="宋体"/>
                <w:b/>
                <w:bCs/>
                <w:sz w:val="24"/>
              </w:rPr>
            </w:pPr>
            <w:r>
              <w:rPr>
                <w:rFonts w:ascii="宋体" w:hAnsi="宋体"/>
                <w:b/>
                <w:bCs/>
                <w:sz w:val="24"/>
              </w:rPr>
              <w:t>6</w:t>
            </w:r>
          </w:p>
        </w:tc>
        <w:tc>
          <w:tcPr>
            <w:tcW w:w="1632" w:type="dxa"/>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7</w:t>
            </w:r>
          </w:p>
        </w:tc>
      </w:tr>
      <w:tr w:rsidR="00941B53" w:rsidTr="0058162E">
        <w:trPr>
          <w:trHeight w:val="395"/>
          <w:jc w:val="center"/>
        </w:trPr>
        <w:tc>
          <w:tcPr>
            <w:tcW w:w="10505" w:type="dxa"/>
            <w:gridSpan w:val="6"/>
            <w:vAlign w:val="center"/>
          </w:tcPr>
          <w:p w:rsidR="00941B53" w:rsidRDefault="00941B53" w:rsidP="0058162E">
            <w:pPr>
              <w:spacing w:line="320" w:lineRule="exact"/>
              <w:jc w:val="center"/>
              <w:rPr>
                <w:rFonts w:ascii="宋体" w:hAnsi="宋体"/>
                <w:b/>
                <w:bCs/>
                <w:sz w:val="24"/>
              </w:rPr>
            </w:pPr>
            <w:r>
              <w:rPr>
                <w:rFonts w:ascii="宋体" w:hAnsi="宋体" w:hint="eastAsia"/>
                <w:b/>
                <w:bCs/>
                <w:sz w:val="24"/>
              </w:rPr>
              <w:t>注：绳卡压板应在钢丝绳长头一边，绳卡间距不应小于钢丝绳直径的</w:t>
            </w:r>
            <w:r>
              <w:rPr>
                <w:rFonts w:ascii="宋体" w:hAnsi="宋体"/>
                <w:b/>
                <w:bCs/>
                <w:sz w:val="24"/>
              </w:rPr>
              <w:t>6</w:t>
            </w:r>
            <w:r>
              <w:rPr>
                <w:rFonts w:ascii="宋体" w:hAnsi="宋体" w:hint="eastAsia"/>
                <w:b/>
                <w:bCs/>
                <w:sz w:val="24"/>
              </w:rPr>
              <w:t>倍</w:t>
            </w:r>
          </w:p>
        </w:tc>
      </w:tr>
    </w:tbl>
    <w:p w:rsidR="00941B53" w:rsidRDefault="00941B53" w:rsidP="00941B53">
      <w:pPr>
        <w:jc w:val="left"/>
        <w:rPr>
          <w:sz w:val="24"/>
        </w:rPr>
      </w:pPr>
    </w:p>
    <w:p w:rsidR="009F32F1" w:rsidRPr="009F32F1" w:rsidRDefault="009F32F1" w:rsidP="009F32F1">
      <w:pPr>
        <w:widowControl/>
        <w:jc w:val="left"/>
      </w:pPr>
    </w:p>
    <w:sectPr w:rsidR="009F32F1" w:rsidRPr="009F32F1" w:rsidSect="009B7D21">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0BE" w:rsidRDefault="00DA70BE" w:rsidP="00DC6C45">
      <w:r>
        <w:separator/>
      </w:r>
    </w:p>
  </w:endnote>
  <w:endnote w:type="continuationSeparator" w:id="0">
    <w:p w:rsidR="00DA70BE" w:rsidRDefault="00DA70BE" w:rsidP="00DC6C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方正书宋简体">
    <w:altName w:val="宋体"/>
    <w:charset w:val="86"/>
    <w:family w:val="script"/>
    <w:pitch w:val="default"/>
    <w:sig w:usb0="00000001" w:usb1="080E0000" w:usb2="00000010" w:usb3="00000000" w:csb0="00040000" w:csb1="00000000"/>
  </w:font>
  <w:font w:name="黑体">
    <w:altName w:val="微软雅黑"/>
    <w:panose1 w:val="02010600030101010101"/>
    <w:charset w:val="86"/>
    <w:family w:val="modern"/>
    <w:notTrueType/>
    <w:pitch w:val="fixed"/>
    <w:sig w:usb0="00000000" w:usb1="080E0000" w:usb2="00000010" w:usb3="00000000" w:csb0="00040000" w:csb1="00000000"/>
  </w:font>
  <w:font w:name="华文行楷">
    <w:altName w:val="微软雅黑"/>
    <w:charset w:val="86"/>
    <w:family w:val="auto"/>
    <w:pitch w:val="variable"/>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0BE" w:rsidRDefault="00DA70BE" w:rsidP="00DC6C45">
      <w:r>
        <w:separator/>
      </w:r>
    </w:p>
  </w:footnote>
  <w:footnote w:type="continuationSeparator" w:id="0">
    <w:p w:rsidR="00DA70BE" w:rsidRDefault="00DA70BE" w:rsidP="00DC6C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B6F" w:rsidRDefault="00A71457">
    <w:pPr>
      <w:pStyle w:val="a3"/>
    </w:pPr>
    <w:r>
      <w:rPr>
        <w:rFonts w:hint="eastAsia"/>
        <w:kern w:val="0"/>
        <w:szCs w:val="21"/>
      </w:rPr>
      <w:t xml:space="preserve">                                                                 </w:t>
    </w:r>
    <w:r>
      <w:rPr>
        <w:rFonts w:hint="eastAsia"/>
        <w:kern w:val="0"/>
        <w:szCs w:val="21"/>
      </w:rPr>
      <w:t>第</w:t>
    </w:r>
    <w:r>
      <w:rPr>
        <w:rFonts w:hint="eastAsia"/>
        <w:kern w:val="0"/>
        <w:szCs w:val="21"/>
      </w:rPr>
      <w:t xml:space="preserve"> </w:t>
    </w:r>
    <w:r w:rsidR="00DA7B40">
      <w:rPr>
        <w:kern w:val="0"/>
        <w:szCs w:val="21"/>
      </w:rPr>
      <w:fldChar w:fldCharType="begin"/>
    </w:r>
    <w:r>
      <w:rPr>
        <w:kern w:val="0"/>
        <w:szCs w:val="21"/>
      </w:rPr>
      <w:instrText xml:space="preserve"> PAGE </w:instrText>
    </w:r>
    <w:r w:rsidR="00DA7B40">
      <w:rPr>
        <w:kern w:val="0"/>
        <w:szCs w:val="21"/>
      </w:rPr>
      <w:fldChar w:fldCharType="separate"/>
    </w:r>
    <w:r w:rsidR="006E0212">
      <w:rPr>
        <w:noProof/>
        <w:kern w:val="0"/>
        <w:szCs w:val="21"/>
      </w:rPr>
      <w:t>4</w:t>
    </w:r>
    <w:r w:rsidR="00DA7B40">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sidR="00845FFB">
      <w:rPr>
        <w:rFonts w:hint="eastAsia"/>
        <w:kern w:val="0"/>
        <w:szCs w:val="21"/>
      </w:rPr>
      <w:t>9</w:t>
    </w:r>
    <w:r>
      <w:rPr>
        <w:rFonts w:hint="eastAsia"/>
        <w:kern w:val="0"/>
        <w:szCs w:val="21"/>
      </w:rPr>
      <w:t xml:space="preserve"> </w:t>
    </w:r>
    <w:r>
      <w:rPr>
        <w:rFonts w:hint="eastAsia"/>
        <w:kern w:val="0"/>
        <w:szCs w:val="21"/>
      </w:rPr>
      <w:t>页</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132DA"/>
    <w:multiLevelType w:val="multilevel"/>
    <w:tmpl w:val="0A7132DA"/>
    <w:lvl w:ilvl="0">
      <w:start w:val="1"/>
      <w:numFmt w:val="decimal"/>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FC137B"/>
    <w:multiLevelType w:val="multilevel"/>
    <w:tmpl w:val="1CFC137B"/>
    <w:lvl w:ilvl="0">
      <w:start w:val="1"/>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D43A8A"/>
    <w:multiLevelType w:val="multilevel"/>
    <w:tmpl w:val="46805DF9"/>
    <w:lvl w:ilvl="0">
      <w:start w:val="1"/>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2CF87433"/>
    <w:multiLevelType w:val="multilevel"/>
    <w:tmpl w:val="BA62C552"/>
    <w:lvl w:ilvl="0">
      <w:start w:val="67"/>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4">
    <w:nsid w:val="2DEC6F19"/>
    <w:multiLevelType w:val="multilevel"/>
    <w:tmpl w:val="2DEC6F19"/>
    <w:lvl w:ilvl="0">
      <w:start w:val="67"/>
      <w:numFmt w:val="decimal"/>
      <w:lvlText w:val="%1"/>
      <w:lvlJc w:val="center"/>
      <w:pPr>
        <w:tabs>
          <w:tab w:val="num" w:pos="567"/>
        </w:tabs>
        <w:ind w:left="0" w:firstLine="17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46805DF9"/>
    <w:multiLevelType w:val="multilevel"/>
    <w:tmpl w:val="C5A2892E"/>
    <w:lvl w:ilvl="0">
      <w:start w:val="1"/>
      <w:numFmt w:val="decimal"/>
      <w:lvlText w:val="%1"/>
      <w:lvlJc w:val="center"/>
      <w:pPr>
        <w:tabs>
          <w:tab w:val="num" w:pos="681"/>
        </w:tabs>
        <w:ind w:left="114" w:firstLine="170"/>
      </w:pPr>
      <w:rPr>
        <w:rFonts w:asciiTheme="minorEastAsia" w:eastAsiaTheme="minorEastAsia" w:hAnsiTheme="minorEastAsia" w:hint="eastAsia"/>
      </w:rPr>
    </w:lvl>
    <w:lvl w:ilvl="1">
      <w:start w:val="1"/>
      <w:numFmt w:val="lowerLetter"/>
      <w:lvlText w:val="%2)"/>
      <w:lvlJc w:val="left"/>
      <w:pPr>
        <w:tabs>
          <w:tab w:val="num" w:pos="954"/>
        </w:tabs>
        <w:ind w:left="954" w:hanging="420"/>
      </w:pPr>
    </w:lvl>
    <w:lvl w:ilvl="2">
      <w:start w:val="1"/>
      <w:numFmt w:val="lowerRoman"/>
      <w:lvlText w:val="%3."/>
      <w:lvlJc w:val="right"/>
      <w:pPr>
        <w:tabs>
          <w:tab w:val="num" w:pos="1374"/>
        </w:tabs>
        <w:ind w:left="1374" w:hanging="420"/>
      </w:pPr>
    </w:lvl>
    <w:lvl w:ilvl="3">
      <w:start w:val="1"/>
      <w:numFmt w:val="decimal"/>
      <w:lvlText w:val="%4."/>
      <w:lvlJc w:val="left"/>
      <w:pPr>
        <w:tabs>
          <w:tab w:val="num" w:pos="1794"/>
        </w:tabs>
        <w:ind w:left="1794" w:hanging="420"/>
      </w:pPr>
    </w:lvl>
    <w:lvl w:ilvl="4">
      <w:start w:val="1"/>
      <w:numFmt w:val="lowerLetter"/>
      <w:lvlText w:val="%5)"/>
      <w:lvlJc w:val="left"/>
      <w:pPr>
        <w:tabs>
          <w:tab w:val="num" w:pos="2214"/>
        </w:tabs>
        <w:ind w:left="2214" w:hanging="420"/>
      </w:pPr>
    </w:lvl>
    <w:lvl w:ilvl="5">
      <w:start w:val="1"/>
      <w:numFmt w:val="lowerRoman"/>
      <w:lvlText w:val="%6."/>
      <w:lvlJc w:val="right"/>
      <w:pPr>
        <w:tabs>
          <w:tab w:val="num" w:pos="2634"/>
        </w:tabs>
        <w:ind w:left="2634" w:hanging="420"/>
      </w:pPr>
    </w:lvl>
    <w:lvl w:ilvl="6">
      <w:start w:val="1"/>
      <w:numFmt w:val="decimal"/>
      <w:lvlText w:val="%7."/>
      <w:lvlJc w:val="left"/>
      <w:pPr>
        <w:tabs>
          <w:tab w:val="num" w:pos="3054"/>
        </w:tabs>
        <w:ind w:left="3054" w:hanging="420"/>
      </w:pPr>
    </w:lvl>
    <w:lvl w:ilvl="7">
      <w:start w:val="1"/>
      <w:numFmt w:val="lowerLetter"/>
      <w:lvlText w:val="%8)"/>
      <w:lvlJc w:val="left"/>
      <w:pPr>
        <w:tabs>
          <w:tab w:val="num" w:pos="3474"/>
        </w:tabs>
        <w:ind w:left="3474" w:hanging="420"/>
      </w:pPr>
    </w:lvl>
    <w:lvl w:ilvl="8">
      <w:start w:val="1"/>
      <w:numFmt w:val="lowerRoman"/>
      <w:lvlText w:val="%9."/>
      <w:lvlJc w:val="right"/>
      <w:pPr>
        <w:tabs>
          <w:tab w:val="num" w:pos="3894"/>
        </w:tabs>
        <w:ind w:left="3894" w:hanging="420"/>
      </w:pPr>
    </w:lvl>
  </w:abstractNum>
  <w:abstractNum w:abstractNumId="6">
    <w:nsid w:val="5871C2A7"/>
    <w:multiLevelType w:val="singleLevel"/>
    <w:tmpl w:val="5871C2A7"/>
    <w:lvl w:ilvl="0">
      <w:start w:val="1"/>
      <w:numFmt w:val="decimal"/>
      <w:suff w:val="nothing"/>
      <w:lvlText w:val="（%1）"/>
      <w:lvlJc w:val="left"/>
    </w:lvl>
  </w:abstractNum>
  <w:abstractNum w:abstractNumId="7">
    <w:nsid w:val="5871C485"/>
    <w:multiLevelType w:val="singleLevel"/>
    <w:tmpl w:val="5871C485"/>
    <w:lvl w:ilvl="0">
      <w:start w:val="1"/>
      <w:numFmt w:val="decimal"/>
      <w:suff w:val="nothing"/>
      <w:lvlText w:val="（%1）"/>
      <w:lvlJc w:val="left"/>
    </w:lvl>
  </w:abstractNum>
  <w:abstractNum w:abstractNumId="8">
    <w:nsid w:val="7861027F"/>
    <w:multiLevelType w:val="hybridMultilevel"/>
    <w:tmpl w:val="AF9450B8"/>
    <w:lvl w:ilvl="0" w:tplc="8244D7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6"/>
  </w:num>
  <w:num w:numId="4">
    <w:abstractNumId w:val="4"/>
  </w:num>
  <w:num w:numId="5">
    <w:abstractNumId w:val="7"/>
  </w:num>
  <w:num w:numId="6">
    <w:abstractNumId w:val="2"/>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0007"/>
    <w:rsid w:val="00042B7B"/>
    <w:rsid w:val="00061135"/>
    <w:rsid w:val="000C0956"/>
    <w:rsid w:val="000E270A"/>
    <w:rsid w:val="000F320E"/>
    <w:rsid w:val="0014420A"/>
    <w:rsid w:val="00163A50"/>
    <w:rsid w:val="00163D76"/>
    <w:rsid w:val="001839B1"/>
    <w:rsid w:val="001A100F"/>
    <w:rsid w:val="001B0264"/>
    <w:rsid w:val="001B6F85"/>
    <w:rsid w:val="00243878"/>
    <w:rsid w:val="00276440"/>
    <w:rsid w:val="00277A85"/>
    <w:rsid w:val="00280007"/>
    <w:rsid w:val="00280989"/>
    <w:rsid w:val="002920D5"/>
    <w:rsid w:val="002C3013"/>
    <w:rsid w:val="002C437C"/>
    <w:rsid w:val="00337324"/>
    <w:rsid w:val="003914D8"/>
    <w:rsid w:val="00394C1C"/>
    <w:rsid w:val="003A1B05"/>
    <w:rsid w:val="003D2004"/>
    <w:rsid w:val="00414D8C"/>
    <w:rsid w:val="00422634"/>
    <w:rsid w:val="00427B8A"/>
    <w:rsid w:val="004518B6"/>
    <w:rsid w:val="0045643E"/>
    <w:rsid w:val="004E3931"/>
    <w:rsid w:val="00505660"/>
    <w:rsid w:val="00517B2B"/>
    <w:rsid w:val="00544B6F"/>
    <w:rsid w:val="00564192"/>
    <w:rsid w:val="0058162E"/>
    <w:rsid w:val="0059180C"/>
    <w:rsid w:val="005A0FBC"/>
    <w:rsid w:val="005A7ED0"/>
    <w:rsid w:val="005F2350"/>
    <w:rsid w:val="005F7535"/>
    <w:rsid w:val="00604981"/>
    <w:rsid w:val="00630D07"/>
    <w:rsid w:val="00667508"/>
    <w:rsid w:val="006B279D"/>
    <w:rsid w:val="006C4556"/>
    <w:rsid w:val="006D4728"/>
    <w:rsid w:val="006E0212"/>
    <w:rsid w:val="00732B10"/>
    <w:rsid w:val="00751302"/>
    <w:rsid w:val="00755D7D"/>
    <w:rsid w:val="00777D04"/>
    <w:rsid w:val="007F0447"/>
    <w:rsid w:val="00801D35"/>
    <w:rsid w:val="00803700"/>
    <w:rsid w:val="00805773"/>
    <w:rsid w:val="00811A57"/>
    <w:rsid w:val="008132F2"/>
    <w:rsid w:val="00845FFB"/>
    <w:rsid w:val="00863D02"/>
    <w:rsid w:val="00867B24"/>
    <w:rsid w:val="00871D58"/>
    <w:rsid w:val="00892AF0"/>
    <w:rsid w:val="009053F4"/>
    <w:rsid w:val="00934EC4"/>
    <w:rsid w:val="00941B53"/>
    <w:rsid w:val="00951C28"/>
    <w:rsid w:val="009A0596"/>
    <w:rsid w:val="009B7D21"/>
    <w:rsid w:val="009C2A6A"/>
    <w:rsid w:val="009F32F1"/>
    <w:rsid w:val="009F78A6"/>
    <w:rsid w:val="00A14DC0"/>
    <w:rsid w:val="00A17154"/>
    <w:rsid w:val="00A21417"/>
    <w:rsid w:val="00A26DEA"/>
    <w:rsid w:val="00A71457"/>
    <w:rsid w:val="00A767FC"/>
    <w:rsid w:val="00A957C0"/>
    <w:rsid w:val="00AA353F"/>
    <w:rsid w:val="00BD6021"/>
    <w:rsid w:val="00BE01D2"/>
    <w:rsid w:val="00BF74E5"/>
    <w:rsid w:val="00C020D3"/>
    <w:rsid w:val="00C05E46"/>
    <w:rsid w:val="00CA20DD"/>
    <w:rsid w:val="00CB2466"/>
    <w:rsid w:val="00D24769"/>
    <w:rsid w:val="00D72816"/>
    <w:rsid w:val="00D84CA8"/>
    <w:rsid w:val="00D864D1"/>
    <w:rsid w:val="00DA70BE"/>
    <w:rsid w:val="00DA7B40"/>
    <w:rsid w:val="00DC5A10"/>
    <w:rsid w:val="00DC6C45"/>
    <w:rsid w:val="00DD044C"/>
    <w:rsid w:val="00DF481B"/>
    <w:rsid w:val="00DF6229"/>
    <w:rsid w:val="00E01C35"/>
    <w:rsid w:val="00E51F08"/>
    <w:rsid w:val="00E67CAB"/>
    <w:rsid w:val="00E75B77"/>
    <w:rsid w:val="00E86C76"/>
    <w:rsid w:val="00E936D2"/>
    <w:rsid w:val="00ED4149"/>
    <w:rsid w:val="00EE6C88"/>
    <w:rsid w:val="00F219CD"/>
    <w:rsid w:val="00F259C2"/>
    <w:rsid w:val="00F313EC"/>
    <w:rsid w:val="00F4799E"/>
    <w:rsid w:val="00F55939"/>
    <w:rsid w:val="00F60100"/>
    <w:rsid w:val="00F958FE"/>
    <w:rsid w:val="00F97EC8"/>
    <w:rsid w:val="00FA584E"/>
    <w:rsid w:val="00FC7632"/>
    <w:rsid w:val="00FE3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C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DC6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DC6C45"/>
    <w:rPr>
      <w:sz w:val="18"/>
      <w:szCs w:val="18"/>
    </w:rPr>
  </w:style>
  <w:style w:type="paragraph" w:styleId="a4">
    <w:name w:val="footer"/>
    <w:basedOn w:val="a"/>
    <w:link w:val="Char0"/>
    <w:uiPriority w:val="99"/>
    <w:unhideWhenUsed/>
    <w:rsid w:val="00DC6C45"/>
    <w:pPr>
      <w:tabs>
        <w:tab w:val="center" w:pos="4153"/>
        <w:tab w:val="right" w:pos="8306"/>
      </w:tabs>
      <w:snapToGrid w:val="0"/>
      <w:jc w:val="left"/>
    </w:pPr>
    <w:rPr>
      <w:sz w:val="18"/>
      <w:szCs w:val="18"/>
    </w:rPr>
  </w:style>
  <w:style w:type="character" w:customStyle="1" w:styleId="Char0">
    <w:name w:val="页脚 Char"/>
    <w:basedOn w:val="a0"/>
    <w:link w:val="a4"/>
    <w:uiPriority w:val="99"/>
    <w:rsid w:val="00DC6C45"/>
    <w:rPr>
      <w:sz w:val="18"/>
      <w:szCs w:val="18"/>
    </w:rPr>
  </w:style>
  <w:style w:type="character" w:customStyle="1" w:styleId="Char1">
    <w:name w:val="标题 Char"/>
    <w:link w:val="a5"/>
    <w:rsid w:val="00DC6C45"/>
    <w:rPr>
      <w:rFonts w:ascii="Cambria" w:hAnsi="Cambria"/>
      <w:b/>
      <w:bCs/>
      <w:color w:val="000000"/>
      <w:sz w:val="32"/>
      <w:szCs w:val="32"/>
    </w:rPr>
  </w:style>
  <w:style w:type="paragraph" w:styleId="a5">
    <w:name w:val="Title"/>
    <w:basedOn w:val="a"/>
    <w:next w:val="a"/>
    <w:link w:val="Char1"/>
    <w:qFormat/>
    <w:rsid w:val="00DC6C45"/>
    <w:pPr>
      <w:spacing w:before="240" w:after="60"/>
      <w:jc w:val="center"/>
      <w:outlineLvl w:val="0"/>
    </w:pPr>
    <w:rPr>
      <w:rFonts w:ascii="Cambria" w:eastAsiaTheme="minorEastAsia" w:hAnsi="Cambria" w:cstheme="minorBidi"/>
      <w:b/>
      <w:bCs/>
      <w:color w:val="000000"/>
      <w:sz w:val="32"/>
      <w:szCs w:val="32"/>
    </w:rPr>
  </w:style>
  <w:style w:type="character" w:customStyle="1" w:styleId="Char10">
    <w:name w:val="标题 Char1"/>
    <w:basedOn w:val="a0"/>
    <w:uiPriority w:val="10"/>
    <w:rsid w:val="00DC6C45"/>
    <w:rPr>
      <w:rFonts w:asciiTheme="majorHAnsi" w:eastAsia="宋体" w:hAnsiTheme="majorHAnsi" w:cstheme="majorBidi"/>
      <w:b/>
      <w:bCs/>
      <w:sz w:val="32"/>
      <w:szCs w:val="32"/>
    </w:rPr>
  </w:style>
  <w:style w:type="character" w:customStyle="1" w:styleId="15">
    <w:name w:val="15"/>
    <w:rsid w:val="00DC6C45"/>
    <w:rPr>
      <w:rFonts w:ascii="MingLiU" w:eastAsia="MingLiU" w:hAnsi="MingLiU" w:hint="eastAsia"/>
      <w:spacing w:val="20"/>
      <w:sz w:val="30"/>
      <w:szCs w:val="30"/>
    </w:rPr>
  </w:style>
  <w:style w:type="character" w:customStyle="1" w:styleId="16">
    <w:name w:val="16"/>
    <w:rsid w:val="00DC6C45"/>
    <w:rPr>
      <w:rFonts w:ascii="Arial Unicode MS" w:eastAsia="Arial Unicode MS" w:hAnsi="Arial Unicode MS" w:cs="Arial Unicode MS" w:hint="eastAsia"/>
      <w:sz w:val="23"/>
      <w:szCs w:val="23"/>
    </w:rPr>
  </w:style>
  <w:style w:type="paragraph" w:styleId="2">
    <w:name w:val="Body Text Indent 2"/>
    <w:basedOn w:val="a"/>
    <w:link w:val="2Char"/>
    <w:qFormat/>
    <w:rsid w:val="00DC6C45"/>
    <w:pPr>
      <w:spacing w:after="120" w:line="480" w:lineRule="auto"/>
      <w:ind w:leftChars="200" w:left="420"/>
      <w:jc w:val="left"/>
    </w:pPr>
    <w:rPr>
      <w:rFonts w:ascii="Courier New" w:hAnsi="Courier New"/>
      <w:color w:val="000000"/>
      <w:kern w:val="0"/>
      <w:sz w:val="24"/>
    </w:rPr>
  </w:style>
  <w:style w:type="character" w:customStyle="1" w:styleId="2Char">
    <w:name w:val="正文文本缩进 2 Char"/>
    <w:basedOn w:val="a0"/>
    <w:link w:val="2"/>
    <w:qFormat/>
    <w:rsid w:val="00DC6C45"/>
    <w:rPr>
      <w:rFonts w:ascii="Courier New" w:eastAsia="宋体" w:hAnsi="Courier New" w:cs="Times New Roman"/>
      <w:color w:val="000000"/>
      <w:kern w:val="0"/>
      <w:sz w:val="24"/>
      <w:szCs w:val="24"/>
    </w:rPr>
  </w:style>
  <w:style w:type="paragraph" w:styleId="a6">
    <w:name w:val="Body Text"/>
    <w:basedOn w:val="a"/>
    <w:link w:val="Char2"/>
    <w:qFormat/>
    <w:rsid w:val="00DC6C45"/>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character" w:customStyle="1" w:styleId="Char2">
    <w:name w:val="正文文本 Char"/>
    <w:basedOn w:val="a0"/>
    <w:link w:val="a6"/>
    <w:qFormat/>
    <w:rsid w:val="00DC6C45"/>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DC6C45"/>
    <w:pPr>
      <w:spacing w:line="360" w:lineRule="auto"/>
      <w:ind w:left="525" w:firstLine="480"/>
    </w:pPr>
    <w:rPr>
      <w:szCs w:val="20"/>
    </w:rPr>
  </w:style>
  <w:style w:type="character" w:customStyle="1" w:styleId="2Char0">
    <w:name w:val="2 Char"/>
    <w:link w:val="20"/>
    <w:qFormat/>
    <w:rsid w:val="00DC6C45"/>
    <w:rPr>
      <w:rFonts w:ascii="Times New Roman" w:eastAsia="宋体" w:hAnsi="Times New Roman" w:cs="Times New Roman"/>
      <w:szCs w:val="20"/>
    </w:rPr>
  </w:style>
  <w:style w:type="paragraph" w:styleId="a7">
    <w:name w:val="List Paragraph"/>
    <w:basedOn w:val="a"/>
    <w:uiPriority w:val="34"/>
    <w:qFormat/>
    <w:rsid w:val="00DC6C45"/>
    <w:pPr>
      <w:ind w:firstLineChars="200" w:firstLine="420"/>
    </w:pPr>
  </w:style>
  <w:style w:type="character" w:customStyle="1" w:styleId="Char11">
    <w:name w:val="纯文本 Char1"/>
    <w:basedOn w:val="a0"/>
    <w:link w:val="a8"/>
    <w:uiPriority w:val="99"/>
    <w:locked/>
    <w:rsid w:val="00FE3380"/>
    <w:rPr>
      <w:rFonts w:ascii="宋体" w:eastAsia="宋体" w:hAnsi="Courier New" w:cs="宋体"/>
      <w:sz w:val="19"/>
      <w:szCs w:val="19"/>
    </w:rPr>
  </w:style>
  <w:style w:type="paragraph" w:styleId="a8">
    <w:name w:val="Plain Text"/>
    <w:basedOn w:val="a"/>
    <w:link w:val="Char11"/>
    <w:rsid w:val="00FE3380"/>
    <w:rPr>
      <w:rFonts w:ascii="宋体" w:hAnsi="Courier New" w:cs="宋体"/>
      <w:sz w:val="19"/>
      <w:szCs w:val="19"/>
    </w:rPr>
  </w:style>
  <w:style w:type="character" w:customStyle="1" w:styleId="Char3">
    <w:name w:val="纯文本 Char"/>
    <w:basedOn w:val="a0"/>
    <w:rsid w:val="00FE3380"/>
    <w:rPr>
      <w:rFonts w:ascii="宋体" w:eastAsia="宋体" w:hAnsi="Courier New" w:cs="Courier New"/>
      <w:szCs w:val="21"/>
    </w:rPr>
  </w:style>
  <w:style w:type="paragraph" w:customStyle="1" w:styleId="a9">
    <w:name w:val="公式居中"/>
    <w:basedOn w:val="a"/>
    <w:uiPriority w:val="99"/>
    <w:rsid w:val="00FE3380"/>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FE3380"/>
    <w:rPr>
      <w:rFonts w:ascii="MingLiU" w:eastAsia="MingLiU"/>
      <w:sz w:val="23"/>
      <w:szCs w:val="23"/>
      <w:shd w:val="clear" w:color="auto" w:fill="FFFFFF"/>
    </w:rPr>
  </w:style>
  <w:style w:type="paragraph" w:customStyle="1" w:styleId="61">
    <w:name w:val="正文文本 (6)1"/>
    <w:basedOn w:val="a"/>
    <w:link w:val="6"/>
    <w:qFormat/>
    <w:rsid w:val="00FE3380"/>
    <w:pPr>
      <w:shd w:val="clear" w:color="auto" w:fill="FFFFFF"/>
      <w:spacing w:line="335" w:lineRule="exact"/>
      <w:jc w:val="distribute"/>
    </w:pPr>
    <w:rPr>
      <w:rFonts w:ascii="MingLiU" w:eastAsia="MingLiU" w:hAnsiTheme="minorHAnsi" w:cstheme="minorBidi"/>
      <w:sz w:val="23"/>
      <w:szCs w:val="23"/>
      <w:shd w:val="clear" w:color="auto" w:fill="FFFFFF"/>
    </w:rPr>
  </w:style>
  <w:style w:type="paragraph" w:styleId="aa">
    <w:name w:val="Balloon Text"/>
    <w:basedOn w:val="a"/>
    <w:link w:val="Char4"/>
    <w:uiPriority w:val="99"/>
    <w:semiHidden/>
    <w:unhideWhenUsed/>
    <w:rsid w:val="00667508"/>
    <w:rPr>
      <w:sz w:val="18"/>
      <w:szCs w:val="18"/>
    </w:rPr>
  </w:style>
  <w:style w:type="character" w:customStyle="1" w:styleId="Char4">
    <w:name w:val="批注框文本 Char"/>
    <w:basedOn w:val="a0"/>
    <w:link w:val="aa"/>
    <w:uiPriority w:val="99"/>
    <w:semiHidden/>
    <w:rsid w:val="0066750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C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DC6C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qFormat/>
    <w:rsid w:val="00DC6C45"/>
    <w:rPr>
      <w:sz w:val="18"/>
      <w:szCs w:val="18"/>
    </w:rPr>
  </w:style>
  <w:style w:type="paragraph" w:styleId="a4">
    <w:name w:val="footer"/>
    <w:basedOn w:val="a"/>
    <w:link w:val="Char0"/>
    <w:uiPriority w:val="99"/>
    <w:unhideWhenUsed/>
    <w:rsid w:val="00DC6C45"/>
    <w:pPr>
      <w:tabs>
        <w:tab w:val="center" w:pos="4153"/>
        <w:tab w:val="right" w:pos="8306"/>
      </w:tabs>
      <w:snapToGrid w:val="0"/>
      <w:jc w:val="left"/>
    </w:pPr>
    <w:rPr>
      <w:sz w:val="18"/>
      <w:szCs w:val="18"/>
    </w:rPr>
  </w:style>
  <w:style w:type="character" w:customStyle="1" w:styleId="Char0">
    <w:name w:val="页脚 Char"/>
    <w:basedOn w:val="a0"/>
    <w:link w:val="a4"/>
    <w:uiPriority w:val="99"/>
    <w:rsid w:val="00DC6C45"/>
    <w:rPr>
      <w:sz w:val="18"/>
      <w:szCs w:val="18"/>
    </w:rPr>
  </w:style>
  <w:style w:type="character" w:customStyle="1" w:styleId="Char1">
    <w:name w:val="标题 Char"/>
    <w:link w:val="a5"/>
    <w:rsid w:val="00DC6C45"/>
    <w:rPr>
      <w:rFonts w:ascii="Cambria" w:hAnsi="Cambria"/>
      <w:b/>
      <w:bCs/>
      <w:color w:val="000000"/>
      <w:sz w:val="32"/>
      <w:szCs w:val="32"/>
    </w:rPr>
  </w:style>
  <w:style w:type="paragraph" w:styleId="a5">
    <w:name w:val="Title"/>
    <w:basedOn w:val="a"/>
    <w:next w:val="a"/>
    <w:link w:val="Char1"/>
    <w:qFormat/>
    <w:rsid w:val="00DC6C45"/>
    <w:pPr>
      <w:spacing w:before="240" w:after="60"/>
      <w:jc w:val="center"/>
      <w:outlineLvl w:val="0"/>
    </w:pPr>
    <w:rPr>
      <w:rFonts w:ascii="Cambria" w:eastAsiaTheme="minorEastAsia" w:hAnsi="Cambria" w:cstheme="minorBidi"/>
      <w:b/>
      <w:bCs/>
      <w:color w:val="000000"/>
      <w:sz w:val="32"/>
      <w:szCs w:val="32"/>
    </w:rPr>
  </w:style>
  <w:style w:type="character" w:customStyle="1" w:styleId="Char10">
    <w:name w:val="标题 Char1"/>
    <w:basedOn w:val="a0"/>
    <w:uiPriority w:val="10"/>
    <w:rsid w:val="00DC6C45"/>
    <w:rPr>
      <w:rFonts w:asciiTheme="majorHAnsi" w:eastAsia="宋体" w:hAnsiTheme="majorHAnsi" w:cstheme="majorBidi"/>
      <w:b/>
      <w:bCs/>
      <w:sz w:val="32"/>
      <w:szCs w:val="32"/>
    </w:rPr>
  </w:style>
  <w:style w:type="character" w:customStyle="1" w:styleId="15">
    <w:name w:val="15"/>
    <w:rsid w:val="00DC6C45"/>
    <w:rPr>
      <w:rFonts w:ascii="MingLiU" w:eastAsia="MingLiU" w:hAnsi="MingLiU" w:hint="eastAsia"/>
      <w:spacing w:val="20"/>
      <w:sz w:val="30"/>
      <w:szCs w:val="30"/>
    </w:rPr>
  </w:style>
  <w:style w:type="character" w:customStyle="1" w:styleId="16">
    <w:name w:val="16"/>
    <w:rsid w:val="00DC6C45"/>
    <w:rPr>
      <w:rFonts w:ascii="Arial Unicode MS" w:eastAsia="Arial Unicode MS" w:hAnsi="Arial Unicode MS" w:cs="Arial Unicode MS" w:hint="eastAsia"/>
      <w:sz w:val="23"/>
      <w:szCs w:val="23"/>
    </w:rPr>
  </w:style>
  <w:style w:type="paragraph" w:styleId="2">
    <w:name w:val="Body Text Indent 2"/>
    <w:basedOn w:val="a"/>
    <w:link w:val="2Char"/>
    <w:qFormat/>
    <w:rsid w:val="00DC6C45"/>
    <w:pPr>
      <w:spacing w:after="120" w:line="480" w:lineRule="auto"/>
      <w:ind w:leftChars="200" w:left="420"/>
      <w:jc w:val="left"/>
    </w:pPr>
    <w:rPr>
      <w:rFonts w:ascii="Courier New" w:hAnsi="Courier New"/>
      <w:color w:val="000000"/>
      <w:kern w:val="0"/>
      <w:sz w:val="24"/>
    </w:rPr>
  </w:style>
  <w:style w:type="character" w:customStyle="1" w:styleId="2Char">
    <w:name w:val="正文文本缩进 2 Char"/>
    <w:basedOn w:val="a0"/>
    <w:link w:val="2"/>
    <w:qFormat/>
    <w:rsid w:val="00DC6C45"/>
    <w:rPr>
      <w:rFonts w:ascii="Courier New" w:eastAsia="宋体" w:hAnsi="Courier New" w:cs="Times New Roman"/>
      <w:color w:val="000000"/>
      <w:kern w:val="0"/>
      <w:sz w:val="24"/>
      <w:szCs w:val="24"/>
    </w:rPr>
  </w:style>
  <w:style w:type="paragraph" w:styleId="a6">
    <w:name w:val="Body Text"/>
    <w:basedOn w:val="a"/>
    <w:link w:val="Char2"/>
    <w:qFormat/>
    <w:rsid w:val="00DC6C45"/>
    <w:pPr>
      <w:shd w:val="clear" w:color="auto" w:fill="FFFFFF"/>
      <w:spacing w:line="396" w:lineRule="exact"/>
      <w:ind w:hanging="480"/>
      <w:jc w:val="distribute"/>
    </w:pPr>
    <w:rPr>
      <w:rFonts w:ascii="Arial Unicode MS" w:eastAsia="Arial Unicode MS" w:hAnsi="Arial Unicode MS" w:cs="Arial Unicode MS"/>
      <w:kern w:val="0"/>
      <w:sz w:val="23"/>
      <w:szCs w:val="23"/>
    </w:rPr>
  </w:style>
  <w:style w:type="character" w:customStyle="1" w:styleId="Char2">
    <w:name w:val="正文文本 Char"/>
    <w:basedOn w:val="a0"/>
    <w:link w:val="a6"/>
    <w:qFormat/>
    <w:rsid w:val="00DC6C45"/>
    <w:rPr>
      <w:rFonts w:ascii="Arial Unicode MS" w:eastAsia="Arial Unicode MS" w:hAnsi="Arial Unicode MS" w:cs="Arial Unicode MS"/>
      <w:kern w:val="0"/>
      <w:sz w:val="23"/>
      <w:szCs w:val="23"/>
      <w:shd w:val="clear" w:color="auto" w:fill="FFFFFF"/>
    </w:rPr>
  </w:style>
  <w:style w:type="paragraph" w:customStyle="1" w:styleId="20">
    <w:name w:val="2"/>
    <w:basedOn w:val="a"/>
    <w:next w:val="2"/>
    <w:link w:val="2Char0"/>
    <w:uiPriority w:val="99"/>
    <w:qFormat/>
    <w:rsid w:val="00DC6C45"/>
    <w:pPr>
      <w:spacing w:line="360" w:lineRule="auto"/>
      <w:ind w:left="525" w:firstLine="480"/>
    </w:pPr>
    <w:rPr>
      <w:szCs w:val="20"/>
    </w:rPr>
  </w:style>
  <w:style w:type="character" w:customStyle="1" w:styleId="2Char0">
    <w:name w:val="2 Char"/>
    <w:link w:val="20"/>
    <w:qFormat/>
    <w:rsid w:val="00DC6C45"/>
    <w:rPr>
      <w:rFonts w:ascii="Times New Roman" w:eastAsia="宋体" w:hAnsi="Times New Roman" w:cs="Times New Roman"/>
      <w:szCs w:val="20"/>
    </w:rPr>
  </w:style>
  <w:style w:type="paragraph" w:styleId="a7">
    <w:name w:val="List Paragraph"/>
    <w:basedOn w:val="a"/>
    <w:uiPriority w:val="34"/>
    <w:qFormat/>
    <w:rsid w:val="00DC6C45"/>
    <w:pPr>
      <w:ind w:firstLineChars="200" w:firstLine="420"/>
    </w:pPr>
  </w:style>
  <w:style w:type="character" w:customStyle="1" w:styleId="Char11">
    <w:name w:val="纯文本 Char1"/>
    <w:basedOn w:val="a0"/>
    <w:link w:val="a8"/>
    <w:uiPriority w:val="99"/>
    <w:locked/>
    <w:rsid w:val="00FE3380"/>
    <w:rPr>
      <w:rFonts w:ascii="宋体" w:eastAsia="宋体" w:hAnsi="Courier New" w:cs="宋体"/>
      <w:sz w:val="19"/>
      <w:szCs w:val="19"/>
    </w:rPr>
  </w:style>
  <w:style w:type="paragraph" w:styleId="a8">
    <w:name w:val="Plain Text"/>
    <w:basedOn w:val="a"/>
    <w:link w:val="Char11"/>
    <w:rsid w:val="00FE3380"/>
    <w:rPr>
      <w:rFonts w:ascii="宋体" w:hAnsi="Courier New" w:cs="宋体"/>
      <w:sz w:val="19"/>
      <w:szCs w:val="19"/>
    </w:rPr>
  </w:style>
  <w:style w:type="character" w:customStyle="1" w:styleId="Char3">
    <w:name w:val="纯文本 Char"/>
    <w:basedOn w:val="a0"/>
    <w:rsid w:val="00FE3380"/>
    <w:rPr>
      <w:rFonts w:ascii="宋体" w:eastAsia="宋体" w:hAnsi="Courier New" w:cs="Courier New"/>
      <w:szCs w:val="21"/>
    </w:rPr>
  </w:style>
  <w:style w:type="paragraph" w:customStyle="1" w:styleId="a9">
    <w:name w:val="公式居中"/>
    <w:basedOn w:val="a"/>
    <w:uiPriority w:val="99"/>
    <w:rsid w:val="00FE3380"/>
    <w:pPr>
      <w:tabs>
        <w:tab w:val="center" w:pos="4556"/>
        <w:tab w:val="right" w:pos="6825"/>
        <w:tab w:val="right" w:pos="9156"/>
      </w:tabs>
      <w:adjustRightInd w:val="0"/>
      <w:jc w:val="center"/>
      <w:textAlignment w:val="center"/>
    </w:pPr>
    <w:rPr>
      <w:rFonts w:eastAsia="方正书宋简体"/>
      <w:spacing w:val="4"/>
      <w:kern w:val="21"/>
      <w:position w:val="-12"/>
      <w:sz w:val="24"/>
    </w:rPr>
  </w:style>
  <w:style w:type="character" w:customStyle="1" w:styleId="6">
    <w:name w:val="正文文本 (6)_"/>
    <w:link w:val="61"/>
    <w:qFormat/>
    <w:rsid w:val="00FE3380"/>
    <w:rPr>
      <w:rFonts w:ascii="MingLiU" w:eastAsia="MingLiU"/>
      <w:sz w:val="23"/>
      <w:szCs w:val="23"/>
      <w:shd w:val="clear" w:color="auto" w:fill="FFFFFF"/>
    </w:rPr>
  </w:style>
  <w:style w:type="paragraph" w:customStyle="1" w:styleId="61">
    <w:name w:val="正文文本 (6)1"/>
    <w:basedOn w:val="a"/>
    <w:link w:val="6"/>
    <w:qFormat/>
    <w:rsid w:val="00FE3380"/>
    <w:pPr>
      <w:shd w:val="clear" w:color="auto" w:fill="FFFFFF"/>
      <w:spacing w:line="335" w:lineRule="exact"/>
      <w:jc w:val="distribute"/>
    </w:pPr>
    <w:rPr>
      <w:rFonts w:ascii="MingLiU" w:eastAsia="MingLiU" w:hAnsiTheme="minorHAnsi" w:cstheme="minorBidi"/>
      <w:sz w:val="23"/>
      <w:szCs w:val="23"/>
      <w:shd w:val="clear" w:color="auto" w:fill="FFFFF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FA82F-4E73-414B-9797-1C59BEB0D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9</Pages>
  <Words>1034</Words>
  <Characters>5897</Characters>
  <Application>Microsoft Office Word</Application>
  <DocSecurity>0</DocSecurity>
  <Lines>49</Lines>
  <Paragraphs>13</Paragraphs>
  <ScaleCrop>false</ScaleCrop>
  <Company/>
  <LinksUpToDate>false</LinksUpToDate>
  <CharactersWithSpaces>6918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xbany</cp:lastModifiedBy>
  <cp:revision>62</cp:revision>
  <cp:lastPrinted>2017-06-27T02:46:00Z</cp:lastPrinted>
  <dcterms:created xsi:type="dcterms:W3CDTF">2017-02-24T02:21:00Z</dcterms:created>
  <dcterms:modified xsi:type="dcterms:W3CDTF">2020-05-08T06:09:00Z</dcterms:modified>
</cp:coreProperties>
</file>