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C" w:rsidRPr="00C43B40" w:rsidRDefault="0019497C">
      <w:pPr>
        <w:adjustRightInd w:val="0"/>
        <w:snapToGrid w:val="0"/>
        <w:spacing w:line="590" w:lineRule="exact"/>
        <w:rPr>
          <w:rFonts w:ascii="方正黑体_GBK" w:eastAsia="方正黑体_GBK"/>
          <w:snapToGrid w:val="0"/>
          <w:color w:val="000000"/>
          <w:sz w:val="32"/>
          <w:szCs w:val="32"/>
          <w:lang w:val="zh-CN"/>
        </w:rPr>
      </w:pPr>
      <w:bookmarkStart w:id="0" w:name="_GoBack"/>
      <w:bookmarkEnd w:id="0"/>
      <w:r w:rsidRPr="00C43B40">
        <w:rPr>
          <w:rFonts w:ascii="方正黑体_GBK" w:eastAsia="方正黑体_GBK"/>
          <w:snapToGrid w:val="0"/>
          <w:color w:val="000000"/>
          <w:sz w:val="32"/>
          <w:szCs w:val="32"/>
          <w:lang w:val="zh-CN"/>
        </w:rPr>
        <w:t>附件5</w:t>
      </w:r>
    </w:p>
    <w:p w:rsidR="0019497C" w:rsidRPr="00C43B40" w:rsidRDefault="0019497C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  <w:r w:rsidRPr="00C43B40">
        <w:rPr>
          <w:rFonts w:ascii="方正小标宋_GBK" w:eastAsia="方正小标宋_GBK" w:hint="eastAsia"/>
          <w:bCs/>
          <w:snapToGrid w:val="0"/>
          <w:color w:val="000000"/>
          <w:sz w:val="44"/>
          <w:szCs w:val="44"/>
        </w:rPr>
        <w:t>三类人员考试请假审批表</w:t>
      </w:r>
    </w:p>
    <w:p w:rsidR="0019497C" w:rsidRPr="00C43B40" w:rsidRDefault="0019497C">
      <w:pPr>
        <w:adjustRightInd w:val="0"/>
        <w:snapToGrid w:val="0"/>
        <w:spacing w:line="400" w:lineRule="exact"/>
        <w:rPr>
          <w:rFonts w:eastAsia="方正仿宋_GBK"/>
          <w:bCs/>
          <w:snapToGrid w:val="0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91"/>
        <w:gridCol w:w="556"/>
        <w:gridCol w:w="1108"/>
        <w:gridCol w:w="969"/>
        <w:gridCol w:w="1788"/>
        <w:gridCol w:w="14"/>
        <w:gridCol w:w="3146"/>
      </w:tblGrid>
      <w:tr w:rsidR="00DB4F1E" w:rsidRPr="00C43B40">
        <w:trPr>
          <w:cantSplit/>
          <w:trHeight w:val="3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考生姓名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报考类别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考试日期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报考企业锁的工作单位</w:t>
            </w:r>
          </w:p>
        </w:tc>
        <w:tc>
          <w:tcPr>
            <w:tcW w:w="5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请假事由</w:t>
            </w: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（需提供相关证明材料）</w:t>
            </w:r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工作单位审核意见</w:t>
            </w: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（请盖工作单位公章，不能为项目章或部门章）</w:t>
            </w:r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情况属实。同意报自治区住建厅培训中心审批。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jc w:val="righ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（单位盖章）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jc w:val="righ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年  月  日</w:t>
            </w: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单位法定代表人签字（要求手写）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单位法定代表人手机号码（请如实填写，用于审批核查）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自治区住建厅培训中心审批意见（审批表请于办公时间交至广西建设大厦204、205考试科审批）</w:t>
            </w:r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□事由正当，手续齐全，同意请假。</w:t>
            </w: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□不同意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□因事项存在可委托他人代办等替代方案，请假事由不正当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□未提供病历单、重大事项文件等证明材料（如为复印件，请加盖单位公章）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□未提供身份证复印件（要求加盖单位公章）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□考生法定代表人未签字或法定代表人手机号码等信息造假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□审核意见未盖考生单位公章；或盖章单位与网上报名单位不一致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□未在开考时间之前提交申请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□信息错误或其他造假行为</w:t>
            </w:r>
          </w:p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□经核查存在滥用请假规则行为（连续请假两次）</w:t>
            </w:r>
          </w:p>
        </w:tc>
      </w:tr>
      <w:tr w:rsidR="00DB4F1E" w:rsidRPr="00C43B40">
        <w:trPr>
          <w:cantSplit/>
          <w:trHeight w:val="340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jc w:val="center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  <w:r w:rsidRPr="00C43B40">
              <w:rPr>
                <w:rFonts w:ascii="方正书宋_GBK" w:eastAsia="方正书宋_GBK" w:hint="eastAsia"/>
                <w:snapToGrid w:val="0"/>
                <w:color w:val="000000"/>
                <w:sz w:val="18"/>
                <w:szCs w:val="18"/>
              </w:rPr>
              <w:t>审批人签字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7C" w:rsidRPr="00C43B40" w:rsidRDefault="0019497C">
            <w:pPr>
              <w:adjustRightInd w:val="0"/>
              <w:snapToGrid w:val="0"/>
              <w:spacing w:line="240" w:lineRule="exact"/>
              <w:rPr>
                <w:rFonts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9497C" w:rsidRPr="00C43B40" w:rsidRDefault="0019497C">
      <w:pPr>
        <w:adjustRightInd w:val="0"/>
        <w:snapToGrid w:val="0"/>
        <w:spacing w:beforeLines="10" w:before="31" w:line="240" w:lineRule="exact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填表说明：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为了防止公共资源浪费，将对缺考考生采取如下停考措施：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一、无正当理由缺考的考生，将被停考6个月。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二、因正当理由无法参加考试的考生，请在考前按规定程序办理书面请假手续（提交地址为广西建设大厦204、205考试科，提交时间为办公时间）,不接受信函或其他形式办理，审批通过后记为“正当请假”。 办理书面请假手续时需要现场提交以下材料（以下材料缺一不可)：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（一）三类人员考试请假审批表原件1份（加盖考生单位公章、法定代表人签字，要求盖章单位与网上报名单位一致）。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（二）相关病历单、重大事项文件等证明请假事由材料1份（要求加盖单位公章）。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（三）考生身份证复印件1份（要求加盖单位公章）。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（四）考生单位营业执照或资质证书复印件1份（要求加盖单位公章）。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（五）考生准考证1份（纸质打印）。</w:t>
      </w:r>
    </w:p>
    <w:p w:rsidR="0019497C" w:rsidRPr="00C43B40" w:rsidRDefault="0019497C" w:rsidP="00A56D44">
      <w:pPr>
        <w:adjustRightInd w:val="0"/>
        <w:snapToGrid w:val="0"/>
        <w:spacing w:line="240" w:lineRule="exact"/>
        <w:ind w:firstLineChars="200" w:firstLine="378"/>
        <w:rPr>
          <w:rFonts w:ascii="方正书宋_GBK" w:eastAsia="方正书宋_GBK"/>
          <w:snapToGrid w:val="0"/>
          <w:color w:val="000000"/>
          <w:sz w:val="18"/>
          <w:szCs w:val="18"/>
        </w:rPr>
      </w:pPr>
      <w:r w:rsidRPr="00C43B40">
        <w:rPr>
          <w:rFonts w:ascii="方正书宋_GBK" w:eastAsia="方正书宋_GBK" w:hint="eastAsia"/>
          <w:snapToGrid w:val="0"/>
          <w:color w:val="000000"/>
          <w:sz w:val="18"/>
          <w:szCs w:val="18"/>
        </w:rPr>
        <w:t>三、如未按时按规定办理请假手续的或请假审批不通过的，将记为“无正当理由缺考”（将被停考6个月）。</w:t>
      </w:r>
    </w:p>
    <w:p w:rsidR="0019497C" w:rsidRPr="00C43B40" w:rsidRDefault="0019497C" w:rsidP="00952684">
      <w:pPr>
        <w:adjustRightInd w:val="0"/>
        <w:snapToGrid w:val="0"/>
        <w:spacing w:line="240" w:lineRule="exact"/>
        <w:ind w:firstLineChars="200" w:firstLine="360"/>
        <w:rPr>
          <w:rFonts w:eastAsia="方正仿宋_GBK"/>
          <w:snapToGrid w:val="0"/>
          <w:color w:val="000000"/>
          <w:sz w:val="32"/>
          <w:szCs w:val="32"/>
        </w:rPr>
      </w:pPr>
      <w:r w:rsidRPr="00C43B40">
        <w:rPr>
          <w:rFonts w:ascii="宋体" w:hAnsi="宋体" w:cs="宋体" w:hint="eastAsia"/>
          <w:snapToGrid w:val="0"/>
          <w:color w:val="000000"/>
          <w:sz w:val="18"/>
          <w:szCs w:val="18"/>
        </w:rPr>
        <w:t>四</w:t>
      </w:r>
      <w:r w:rsidRPr="00C43B40">
        <w:rPr>
          <w:rFonts w:ascii="Malgun Gothic Semilight" w:eastAsia="Malgun Gothic Semilight" w:hAnsi="Malgun Gothic Semilight" w:cs="Malgun Gothic Semilight" w:hint="eastAsia"/>
          <w:snapToGrid w:val="0"/>
          <w:color w:val="000000"/>
          <w:sz w:val="18"/>
          <w:szCs w:val="18"/>
        </w:rPr>
        <w:t>、</w:t>
      </w:r>
      <w:r w:rsidRPr="00C43B40">
        <w:rPr>
          <w:rFonts w:ascii="宋体" w:hAnsi="宋体" w:cs="宋体" w:hint="eastAsia"/>
          <w:snapToGrid w:val="0"/>
          <w:color w:val="000000"/>
          <w:sz w:val="18"/>
          <w:szCs w:val="18"/>
        </w:rPr>
        <w:t>为防止考生滥用请假规则</w:t>
      </w:r>
      <w:r w:rsidRPr="00C43B40">
        <w:rPr>
          <w:rFonts w:ascii="Malgun Gothic Semilight" w:eastAsia="Malgun Gothic Semilight" w:hAnsi="Malgun Gothic Semilight" w:cs="Malgun Gothic Semilight" w:hint="eastAsia"/>
          <w:snapToGrid w:val="0"/>
          <w:color w:val="000000"/>
          <w:sz w:val="18"/>
          <w:szCs w:val="18"/>
        </w:rPr>
        <w:t>，</w:t>
      </w:r>
      <w:r w:rsidRPr="00C43B40">
        <w:rPr>
          <w:rFonts w:ascii="宋体" w:hAnsi="宋体" w:cs="宋体" w:hint="eastAsia"/>
          <w:snapToGrid w:val="0"/>
          <w:color w:val="000000"/>
          <w:sz w:val="18"/>
          <w:szCs w:val="18"/>
        </w:rPr>
        <w:t>原则上不批准</w:t>
      </w:r>
      <w:r w:rsidRPr="00C43B40">
        <w:rPr>
          <w:rFonts w:ascii="Malgun Gothic Semilight" w:eastAsia="Malgun Gothic Semilight" w:hAnsi="Malgun Gothic Semilight" w:cs="Malgun Gothic Semilight" w:hint="eastAsia"/>
          <w:snapToGrid w:val="0"/>
          <w:color w:val="000000"/>
          <w:sz w:val="18"/>
          <w:szCs w:val="18"/>
        </w:rPr>
        <w:t>“</w:t>
      </w:r>
      <w:r w:rsidRPr="00C43B40">
        <w:rPr>
          <w:rFonts w:ascii="宋体" w:hAnsi="宋体" w:cs="宋体" w:hint="eastAsia"/>
          <w:snapToGrid w:val="0"/>
          <w:color w:val="000000"/>
          <w:sz w:val="18"/>
          <w:szCs w:val="18"/>
        </w:rPr>
        <w:t>连续两次请假申请</w:t>
      </w:r>
      <w:r w:rsidRPr="00C43B40">
        <w:rPr>
          <w:rFonts w:ascii="Malgun Gothic Semilight" w:eastAsia="Malgun Gothic Semilight" w:hAnsi="Malgun Gothic Semilight" w:cs="Malgun Gothic Semilight" w:hint="eastAsia"/>
          <w:snapToGrid w:val="0"/>
          <w:color w:val="000000"/>
          <w:sz w:val="18"/>
          <w:szCs w:val="18"/>
        </w:rPr>
        <w:t>”</w:t>
      </w:r>
      <w:r w:rsidR="00EA361F">
        <w:rPr>
          <w:rFonts w:ascii="方正书宋_GBK" w:eastAsia="方正书宋_GBK" w:hint="eastAsia"/>
          <w:snapToGrid w:val="0"/>
          <w:color w:val="000000"/>
          <w:sz w:val="18"/>
          <w:szCs w:val="18"/>
        </w:rPr>
        <w:t>。</w:t>
      </w:r>
    </w:p>
    <w:sectPr w:rsidR="0019497C" w:rsidRPr="00C43B40">
      <w:headerReference w:type="default" r:id="rId7"/>
      <w:footerReference w:type="default" r:id="rId8"/>
      <w:pgSz w:w="11906" w:h="16838"/>
      <w:pgMar w:top="1928" w:right="1418" w:bottom="181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7" w:rsidRDefault="008B0887">
      <w:r>
        <w:separator/>
      </w:r>
    </w:p>
  </w:endnote>
  <w:endnote w:type="continuationSeparator" w:id="0">
    <w:p w:rsidR="008B0887" w:rsidRDefault="008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7C" w:rsidRDefault="0019497C">
    <w:pPr>
      <w:pStyle w:val="a3"/>
      <w:framePr w:wrap="around" w:vAnchor="text" w:hAnchor="margin" w:xAlign="outside" w:y="1"/>
      <w:rPr>
        <w:rStyle w:val="a7"/>
        <w:sz w:val="32"/>
        <w:szCs w:val="32"/>
      </w:rPr>
    </w:pPr>
    <w:r>
      <w:rPr>
        <w:rStyle w:val="a7"/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a7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2E4031">
      <w:rPr>
        <w:rStyle w:val="a7"/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Style w:val="a7"/>
        <w:rFonts w:hint="eastAsia"/>
        <w:sz w:val="32"/>
        <w:szCs w:val="32"/>
      </w:rPr>
      <w:t>—</w:t>
    </w:r>
  </w:p>
  <w:p w:rsidR="0019497C" w:rsidRDefault="0019497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7" w:rsidRDefault="008B0887">
      <w:r>
        <w:separator/>
      </w:r>
    </w:p>
  </w:footnote>
  <w:footnote w:type="continuationSeparator" w:id="0">
    <w:p w:rsidR="008B0887" w:rsidRDefault="008B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7C" w:rsidRDefault="0019497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DC"/>
    <w:rsid w:val="000939D5"/>
    <w:rsid w:val="000C3AE4"/>
    <w:rsid w:val="000D408B"/>
    <w:rsid w:val="000E3821"/>
    <w:rsid w:val="00120A66"/>
    <w:rsid w:val="0013535A"/>
    <w:rsid w:val="00154606"/>
    <w:rsid w:val="00171233"/>
    <w:rsid w:val="0019497C"/>
    <w:rsid w:val="001B00B2"/>
    <w:rsid w:val="00212573"/>
    <w:rsid w:val="002478B6"/>
    <w:rsid w:val="002E272D"/>
    <w:rsid w:val="002E4031"/>
    <w:rsid w:val="00356EB4"/>
    <w:rsid w:val="00376B66"/>
    <w:rsid w:val="003B01D2"/>
    <w:rsid w:val="003B26A7"/>
    <w:rsid w:val="00455740"/>
    <w:rsid w:val="004807F7"/>
    <w:rsid w:val="004B0C30"/>
    <w:rsid w:val="004F7DFF"/>
    <w:rsid w:val="0055141E"/>
    <w:rsid w:val="00570914"/>
    <w:rsid w:val="005D21A4"/>
    <w:rsid w:val="005F7F45"/>
    <w:rsid w:val="00620686"/>
    <w:rsid w:val="0062233F"/>
    <w:rsid w:val="00641771"/>
    <w:rsid w:val="00670B2A"/>
    <w:rsid w:val="006D0553"/>
    <w:rsid w:val="006F139D"/>
    <w:rsid w:val="00732FC1"/>
    <w:rsid w:val="0073514B"/>
    <w:rsid w:val="00751FFF"/>
    <w:rsid w:val="00774156"/>
    <w:rsid w:val="00804E50"/>
    <w:rsid w:val="00884D15"/>
    <w:rsid w:val="008B0887"/>
    <w:rsid w:val="009067CE"/>
    <w:rsid w:val="00931776"/>
    <w:rsid w:val="00932ABE"/>
    <w:rsid w:val="00952684"/>
    <w:rsid w:val="00952A6C"/>
    <w:rsid w:val="0097210C"/>
    <w:rsid w:val="0099368C"/>
    <w:rsid w:val="00A56D44"/>
    <w:rsid w:val="00A91517"/>
    <w:rsid w:val="00AB384C"/>
    <w:rsid w:val="00AC55A1"/>
    <w:rsid w:val="00B6246F"/>
    <w:rsid w:val="00B935C5"/>
    <w:rsid w:val="00BA1580"/>
    <w:rsid w:val="00BB0176"/>
    <w:rsid w:val="00C228ED"/>
    <w:rsid w:val="00C24D74"/>
    <w:rsid w:val="00C43B40"/>
    <w:rsid w:val="00C70970"/>
    <w:rsid w:val="00CD34BA"/>
    <w:rsid w:val="00D00B99"/>
    <w:rsid w:val="00D22701"/>
    <w:rsid w:val="00D54890"/>
    <w:rsid w:val="00D80539"/>
    <w:rsid w:val="00D92447"/>
    <w:rsid w:val="00DB2C26"/>
    <w:rsid w:val="00DB46E4"/>
    <w:rsid w:val="00DB4F1E"/>
    <w:rsid w:val="00DD35F6"/>
    <w:rsid w:val="00DD7EA8"/>
    <w:rsid w:val="00DE7450"/>
    <w:rsid w:val="00E07A43"/>
    <w:rsid w:val="00E37BEA"/>
    <w:rsid w:val="00E628DC"/>
    <w:rsid w:val="00E64208"/>
    <w:rsid w:val="00E735CF"/>
    <w:rsid w:val="00E95748"/>
    <w:rsid w:val="00EA361F"/>
    <w:rsid w:val="00ED3515"/>
    <w:rsid w:val="00EF153D"/>
    <w:rsid w:val="00F326AA"/>
    <w:rsid w:val="00F520B7"/>
    <w:rsid w:val="00FA4A54"/>
    <w:rsid w:val="00FA60BE"/>
    <w:rsid w:val="00FB3F01"/>
    <w:rsid w:val="00FD2F95"/>
    <w:rsid w:val="00FE05C3"/>
    <w:rsid w:val="00FF236C"/>
    <w:rsid w:val="02A61C6C"/>
    <w:rsid w:val="0FDF5DB9"/>
    <w:rsid w:val="14DB4CCB"/>
    <w:rsid w:val="15AC7148"/>
    <w:rsid w:val="16F061B9"/>
    <w:rsid w:val="1A043675"/>
    <w:rsid w:val="1CB20026"/>
    <w:rsid w:val="253F3371"/>
    <w:rsid w:val="28D02268"/>
    <w:rsid w:val="29796A20"/>
    <w:rsid w:val="32065FDB"/>
    <w:rsid w:val="34AF15A4"/>
    <w:rsid w:val="36E779D4"/>
    <w:rsid w:val="39DE5297"/>
    <w:rsid w:val="3E86637F"/>
    <w:rsid w:val="3FFF9943"/>
    <w:rsid w:val="40856CAF"/>
    <w:rsid w:val="480024ED"/>
    <w:rsid w:val="4A847974"/>
    <w:rsid w:val="4DEFBE67"/>
    <w:rsid w:val="51043B06"/>
    <w:rsid w:val="51376A5E"/>
    <w:rsid w:val="54FE4AF5"/>
    <w:rsid w:val="59F230F3"/>
    <w:rsid w:val="613036FE"/>
    <w:rsid w:val="62375836"/>
    <w:rsid w:val="674F5C18"/>
    <w:rsid w:val="6D1056EF"/>
    <w:rsid w:val="BFF33298"/>
    <w:rsid w:val="FE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semiHidden/>
  </w:style>
  <w:style w:type="character" w:styleId="a8">
    <w:name w:val="FollowedHyperlink"/>
    <w:rPr>
      <w:rFonts w:ascii="Times New Roman" w:eastAsia="宋体" w:hAnsi="Times New Roman" w:cs="Times New Roman"/>
      <w:color w:val="800080"/>
      <w:u w:val="single"/>
    </w:rPr>
  </w:style>
  <w:style w:type="character" w:styleId="a9">
    <w:name w:val="Hyperlink"/>
    <w:qFormat/>
    <w:rPr>
      <w:color w:val="0000FF"/>
      <w:u w:val="none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semiHidden/>
  </w:style>
  <w:style w:type="character" w:styleId="a8">
    <w:name w:val="FollowedHyperlink"/>
    <w:rPr>
      <w:rFonts w:ascii="Times New Roman" w:eastAsia="宋体" w:hAnsi="Times New Roman" w:cs="Times New Roman"/>
      <w:color w:val="800080"/>
      <w:u w:val="single"/>
    </w:rPr>
  </w:style>
  <w:style w:type="character" w:styleId="a9">
    <w:name w:val="Hyperlink"/>
    <w:qFormat/>
    <w:rPr>
      <w:color w:val="0000FF"/>
      <w:u w:val="none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Administrator</dc:creator>
  <cp:lastModifiedBy>考试科-何刚</cp:lastModifiedBy>
  <cp:revision>2</cp:revision>
  <dcterms:created xsi:type="dcterms:W3CDTF">2021-11-17T03:29:00Z</dcterms:created>
  <dcterms:modified xsi:type="dcterms:W3CDTF">2021-11-17T03:29:00Z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37D4F3EB9A3C4781B21F70E0F1C2A8B4</vt:lpwstr>
  </property>
</Properties>
</file>